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1FEF2" w14:textId="6268275C" w:rsidR="0017570E" w:rsidRPr="00572BA9" w:rsidRDefault="0017570E" w:rsidP="006F09C1">
      <w:pPr>
        <w:pStyle w:val="Style9"/>
        <w:jc w:val="center"/>
        <w:rPr>
          <w:rFonts w:ascii="Century Gothic" w:hAnsi="Century Gothic"/>
          <w:b w:val="0"/>
          <w:bCs w:val="0"/>
          <w:lang w:val="es-ES"/>
        </w:rPr>
      </w:pPr>
    </w:p>
    <w:p w14:paraId="1DF7606A" w14:textId="77777777" w:rsidR="008D7F55" w:rsidRPr="00572BA9" w:rsidRDefault="008D7F55" w:rsidP="006F09C1">
      <w:pPr>
        <w:pStyle w:val="Style9"/>
        <w:jc w:val="center"/>
        <w:rPr>
          <w:rStyle w:val="Ninguno"/>
          <w:rFonts w:ascii="Century Gothic" w:hAnsi="Century Gothic"/>
          <w:b w:val="0"/>
          <w:bCs w:val="0"/>
          <w:lang w:val="es-ES"/>
        </w:rPr>
      </w:pPr>
    </w:p>
    <w:p w14:paraId="3B8F4E28" w14:textId="77777777" w:rsidR="002B5FA8" w:rsidRPr="00572BA9" w:rsidRDefault="002B5FA8" w:rsidP="002B5FA8">
      <w:pPr>
        <w:pStyle w:val="Style9"/>
        <w:spacing w:after="0"/>
        <w:rPr>
          <w:rStyle w:val="Ninguno"/>
          <w:rFonts w:ascii="Century Gothic" w:eastAsia="Arial" w:hAnsi="Century Gothic" w:cs="Arial"/>
          <w:b w:val="0"/>
          <w:bCs w:val="0"/>
          <w:sz w:val="22"/>
          <w:szCs w:val="22"/>
          <w:lang w:val="es-ES"/>
        </w:rPr>
      </w:pPr>
      <w:r w:rsidRPr="00572BA9">
        <w:rPr>
          <w:rFonts w:ascii="Century Gothic" w:hAnsi="Century Gothic"/>
          <w:b w:val="0"/>
          <w:bCs w:val="0"/>
          <w:noProof/>
          <w:lang w:val="es-ES" w:eastAsia="es-UY"/>
        </w:rPr>
        <w:drawing>
          <wp:anchor distT="0" distB="0" distL="0" distR="0" simplePos="0" relativeHeight="251681792" behindDoc="0" locked="0" layoutInCell="1" allowOverlap="1" wp14:anchorId="03B80CFC" wp14:editId="46D6D87E">
            <wp:simplePos x="0" y="0"/>
            <wp:positionH relativeFrom="margin">
              <wp:posOffset>4249420</wp:posOffset>
            </wp:positionH>
            <wp:positionV relativeFrom="page">
              <wp:posOffset>1004507</wp:posOffset>
            </wp:positionV>
            <wp:extent cx="1864360" cy="2531110"/>
            <wp:effectExtent l="0" t="0" r="2540" b="2540"/>
            <wp:wrapNone/>
            <wp:docPr id="1073741825" name="officeArt object" descr="Picture 3"/>
            <wp:cNvGraphicFramePr/>
            <a:graphic xmlns:a="http://schemas.openxmlformats.org/drawingml/2006/main">
              <a:graphicData uri="http://schemas.openxmlformats.org/drawingml/2006/picture">
                <pic:pic xmlns:pic="http://schemas.openxmlformats.org/drawingml/2006/picture">
                  <pic:nvPicPr>
                    <pic:cNvPr id="1073741825" name="Picture 3" descr="Picture 3"/>
                    <pic:cNvPicPr>
                      <a:picLocks noChangeAspect="1"/>
                    </pic:cNvPicPr>
                  </pic:nvPicPr>
                  <pic:blipFill>
                    <a:blip r:embed="rId7"/>
                    <a:stretch>
                      <a:fillRect/>
                    </a:stretch>
                  </pic:blipFill>
                  <pic:spPr>
                    <a:xfrm>
                      <a:off x="0" y="0"/>
                      <a:ext cx="1864360" cy="253111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03B620F6" w14:textId="77777777" w:rsidR="002B5FA8" w:rsidRPr="00572BA9" w:rsidRDefault="002B5FA8" w:rsidP="002B5FA8">
      <w:pPr>
        <w:pStyle w:val="Style9"/>
        <w:spacing w:before="60" w:after="60"/>
        <w:ind w:right="3396"/>
        <w:rPr>
          <w:rStyle w:val="Ninguno"/>
          <w:rFonts w:ascii="Century Gothic" w:eastAsia="Arial" w:hAnsi="Century Gothic" w:cs="Arial"/>
          <w:b w:val="0"/>
          <w:bCs w:val="0"/>
          <w:sz w:val="32"/>
          <w:szCs w:val="32"/>
          <w:lang w:val="es-ES"/>
        </w:rPr>
      </w:pPr>
      <w:r w:rsidRPr="00572BA9">
        <w:rPr>
          <w:rStyle w:val="Ninguno"/>
          <w:rFonts w:ascii="Century Gothic" w:eastAsia="Arial" w:hAnsi="Century Gothic" w:cs="Arial"/>
          <w:b w:val="0"/>
          <w:bCs w:val="0"/>
          <w:sz w:val="24"/>
          <w:szCs w:val="24"/>
          <w:lang w:val="es-ES"/>
        </w:rPr>
        <w:br/>
      </w:r>
      <w:r w:rsidRPr="00572BA9">
        <w:rPr>
          <w:rStyle w:val="Ninguno"/>
          <w:rFonts w:ascii="Century Gothic" w:hAnsi="Century Gothic"/>
          <w:sz w:val="32"/>
          <w:szCs w:val="32"/>
          <w:lang w:val="es-ES"/>
        </w:rPr>
        <w:t>Experiencias de aplicación de los Principios de Inversión Responsable en Agricultura y Sistemas Alimentarios para un buen Gobierno de las Cooperativas agroalimentarias en América Latina y Caribe</w:t>
      </w:r>
      <w:r w:rsidRPr="00572BA9">
        <w:rPr>
          <w:rStyle w:val="Ninguno"/>
          <w:rFonts w:ascii="Century Gothic" w:hAnsi="Century Gothic"/>
          <w:b w:val="0"/>
          <w:bCs w:val="0"/>
          <w:sz w:val="32"/>
          <w:szCs w:val="32"/>
          <w:lang w:val="es-ES"/>
        </w:rPr>
        <w:t>.</w:t>
      </w:r>
    </w:p>
    <w:p w14:paraId="7D1B3B54" w14:textId="77777777" w:rsidR="002B5FA8" w:rsidRPr="00572BA9" w:rsidRDefault="002B5FA8" w:rsidP="002B5FA8">
      <w:pPr>
        <w:pStyle w:val="Style9"/>
        <w:spacing w:before="60" w:after="60"/>
        <w:ind w:right="3396"/>
        <w:rPr>
          <w:rStyle w:val="Ninguno"/>
          <w:rFonts w:ascii="Century Gothic" w:eastAsia="Arial" w:hAnsi="Century Gothic" w:cs="Arial"/>
          <w:b w:val="0"/>
          <w:bCs w:val="0"/>
          <w:lang w:val="es-ES"/>
        </w:rPr>
      </w:pPr>
    </w:p>
    <w:p w14:paraId="18C00E0A" w14:textId="77777777" w:rsidR="002B5FA8" w:rsidRPr="00572BA9" w:rsidRDefault="002B5FA8" w:rsidP="002B5FA8">
      <w:pPr>
        <w:pStyle w:val="Style9"/>
        <w:spacing w:after="0"/>
        <w:ind w:right="3536"/>
        <w:jc w:val="right"/>
        <w:rPr>
          <w:rStyle w:val="Ninguno"/>
          <w:rFonts w:ascii="Century Gothic" w:eastAsia="Arial" w:hAnsi="Century Gothic" w:cs="Arial"/>
          <w:sz w:val="32"/>
          <w:szCs w:val="32"/>
          <w:lang w:val="es-ES"/>
        </w:rPr>
      </w:pPr>
      <w:r w:rsidRPr="00572BA9">
        <w:rPr>
          <w:rStyle w:val="Ninguno"/>
          <w:rFonts w:ascii="Century Gothic" w:hAnsi="Century Gothic"/>
          <w:sz w:val="32"/>
          <w:szCs w:val="32"/>
          <w:lang w:val="es-ES"/>
        </w:rPr>
        <w:t>Laboratorios vivos</w:t>
      </w:r>
    </w:p>
    <w:p w14:paraId="1AE7472A" w14:textId="77777777" w:rsidR="002B5FA8" w:rsidRPr="00572BA9" w:rsidRDefault="002B5FA8" w:rsidP="002B5FA8">
      <w:pPr>
        <w:pStyle w:val="Style9"/>
        <w:spacing w:after="0"/>
        <w:ind w:right="3253"/>
        <w:rPr>
          <w:rStyle w:val="Ninguno"/>
          <w:rFonts w:ascii="Century Gothic" w:eastAsia="Arial" w:hAnsi="Century Gothic" w:cs="Arial"/>
          <w:b w:val="0"/>
          <w:bCs w:val="0"/>
          <w:sz w:val="32"/>
          <w:szCs w:val="32"/>
          <w:lang w:val="es-ES"/>
        </w:rPr>
      </w:pPr>
    </w:p>
    <w:p w14:paraId="4ABB62F7" w14:textId="77777777" w:rsidR="002B5FA8" w:rsidRPr="00572BA9" w:rsidRDefault="002B5FA8" w:rsidP="002B5FA8">
      <w:pPr>
        <w:pStyle w:val="Cuerpo"/>
        <w:rPr>
          <w:rStyle w:val="Ninguno"/>
          <w:rFonts w:ascii="Century Gothic" w:eastAsia="Arial" w:hAnsi="Century Gothic" w:cs="Arial"/>
          <w:sz w:val="22"/>
          <w:szCs w:val="22"/>
        </w:rPr>
      </w:pPr>
    </w:p>
    <w:p w14:paraId="11D0685D" w14:textId="77777777" w:rsidR="002B5FA8" w:rsidRPr="00572BA9" w:rsidRDefault="002B5FA8" w:rsidP="002B5FA8">
      <w:pPr>
        <w:pStyle w:val="Cuerpo"/>
        <w:rPr>
          <w:rStyle w:val="Ninguno"/>
          <w:rFonts w:ascii="Century Gothic" w:eastAsia="Arial" w:hAnsi="Century Gothic" w:cs="Arial"/>
          <w:sz w:val="22"/>
          <w:szCs w:val="22"/>
        </w:rPr>
      </w:pPr>
    </w:p>
    <w:tbl>
      <w:tblPr>
        <w:tblStyle w:val="TableNormal"/>
        <w:tblW w:w="9607"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864"/>
        <w:gridCol w:w="6743"/>
      </w:tblGrid>
      <w:tr w:rsidR="002B5FA8" w:rsidRPr="00572BA9" w14:paraId="0A0193DE" w14:textId="77777777" w:rsidTr="00EB6D8E">
        <w:trPr>
          <w:trHeight w:val="303"/>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54EE724" w14:textId="77777777" w:rsidR="002B5FA8" w:rsidRPr="00572BA9" w:rsidRDefault="002B5FA8" w:rsidP="00EB6D8E">
            <w:pPr>
              <w:pStyle w:val="Style3"/>
              <w:rPr>
                <w:rFonts w:ascii="Century Gothic" w:hAnsi="Century Gothic"/>
                <w:b w:val="0"/>
                <w:bCs w:val="0"/>
                <w:lang w:val="es-ES"/>
              </w:rPr>
            </w:pPr>
            <w:r w:rsidRPr="00572BA9">
              <w:rPr>
                <w:rStyle w:val="Ninguno"/>
                <w:rFonts w:ascii="Century Gothic" w:hAnsi="Century Gothic"/>
                <w:b w:val="0"/>
                <w:bCs w:val="0"/>
                <w:color w:val="00B0F0"/>
                <w:sz w:val="24"/>
                <w:szCs w:val="24"/>
                <w:u w:color="00B0F0"/>
                <w:lang w:val="es-ES"/>
              </w:rPr>
              <w:t>Título de la experiencia</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223" w:type="dxa"/>
              <w:bottom w:w="80" w:type="dxa"/>
              <w:right w:w="80" w:type="dxa"/>
            </w:tcMar>
            <w:vAlign w:val="center"/>
          </w:tcPr>
          <w:p w14:paraId="5F06268B" w14:textId="639569E9" w:rsidR="002B5FA8" w:rsidRPr="00572BA9" w:rsidRDefault="002B5FA8" w:rsidP="00EB6D8E">
            <w:pPr>
              <w:rPr>
                <w:rFonts w:ascii="Century Gothic" w:hAnsi="Century Gothic"/>
                <w:lang w:val="es-ES"/>
              </w:rPr>
            </w:pPr>
            <w:r w:rsidRPr="00572BA9">
              <w:rPr>
                <w:rFonts w:ascii="Century Gothic" w:hAnsi="Century Gothic"/>
                <w:lang w:val="es-ES"/>
              </w:rPr>
              <w:t xml:space="preserve">Los Principios CSA-IRA </w:t>
            </w:r>
            <w:r w:rsidR="00EB35AA">
              <w:rPr>
                <w:rFonts w:ascii="Century Gothic" w:hAnsi="Century Gothic"/>
                <w:lang w:val="es-ES"/>
              </w:rPr>
              <w:t>desde</w:t>
            </w:r>
            <w:r w:rsidRPr="00572BA9">
              <w:rPr>
                <w:rFonts w:ascii="Century Gothic" w:hAnsi="Century Gothic"/>
                <w:lang w:val="es-ES"/>
              </w:rPr>
              <w:t xml:space="preserve"> una integración Universidad-Empresa en República Dominicana</w:t>
            </w:r>
            <w:r w:rsidR="001E68AE">
              <w:rPr>
                <w:rFonts w:ascii="Century Gothic" w:hAnsi="Century Gothic"/>
                <w:lang w:val="es-ES"/>
              </w:rPr>
              <w:t xml:space="preserve">: </w:t>
            </w:r>
            <w:r w:rsidR="001E68AE" w:rsidRPr="001E68AE">
              <w:rPr>
                <w:rFonts w:ascii="Century Gothic" w:hAnsi="Century Gothic"/>
                <w:lang w:val="es-ES"/>
              </w:rPr>
              <w:t>Industrias San Miguel República Dominicana</w:t>
            </w:r>
          </w:p>
        </w:tc>
      </w:tr>
      <w:tr w:rsidR="002B5FA8" w:rsidRPr="00572BA9" w14:paraId="3FD43906" w14:textId="77777777" w:rsidTr="00EB6D8E">
        <w:trPr>
          <w:trHeight w:val="266"/>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992584D" w14:textId="77777777" w:rsidR="002B5FA8" w:rsidRPr="00572BA9" w:rsidRDefault="002B5FA8" w:rsidP="00EB6D8E">
            <w:pPr>
              <w:pStyle w:val="Style3"/>
              <w:rPr>
                <w:rFonts w:ascii="Century Gothic" w:hAnsi="Century Gothic"/>
                <w:b w:val="0"/>
                <w:bCs w:val="0"/>
                <w:lang w:val="es-ES"/>
              </w:rPr>
            </w:pPr>
            <w:r w:rsidRPr="00572BA9">
              <w:rPr>
                <w:rStyle w:val="Ninguno"/>
                <w:rFonts w:ascii="Century Gothic" w:hAnsi="Century Gothic"/>
                <w:b w:val="0"/>
                <w:bCs w:val="0"/>
                <w:lang w:val="es-ES"/>
              </w:rPr>
              <w:t>Cobertura geográfica</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223" w:type="dxa"/>
              <w:bottom w:w="80" w:type="dxa"/>
              <w:right w:w="80" w:type="dxa"/>
            </w:tcMar>
            <w:vAlign w:val="center"/>
          </w:tcPr>
          <w:p w14:paraId="7E528C10" w14:textId="7FCBFA8A" w:rsidR="002B5FA8" w:rsidRPr="00572BA9" w:rsidRDefault="002B5FA8" w:rsidP="00EB6D8E">
            <w:pPr>
              <w:rPr>
                <w:rFonts w:ascii="Century Gothic" w:hAnsi="Century Gothic"/>
                <w:lang w:val="es-ES"/>
              </w:rPr>
            </w:pPr>
            <w:r w:rsidRPr="00572BA9">
              <w:rPr>
                <w:rFonts w:ascii="Century Gothic" w:hAnsi="Century Gothic"/>
                <w:lang w:val="es-ES"/>
              </w:rPr>
              <w:t>Nacional</w:t>
            </w:r>
          </w:p>
        </w:tc>
      </w:tr>
      <w:tr w:rsidR="002B5FA8" w:rsidRPr="00572BA9" w14:paraId="4EC17D4E" w14:textId="77777777" w:rsidTr="00EB6D8E">
        <w:trPr>
          <w:trHeight w:val="812"/>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B9C74B8" w14:textId="77777777" w:rsidR="002B5FA8" w:rsidRPr="00572BA9" w:rsidRDefault="002B5FA8" w:rsidP="00EB6D8E">
            <w:pPr>
              <w:pStyle w:val="Style3"/>
              <w:rPr>
                <w:rFonts w:ascii="Century Gothic" w:hAnsi="Century Gothic"/>
                <w:b w:val="0"/>
                <w:bCs w:val="0"/>
                <w:lang w:val="es-ES"/>
              </w:rPr>
            </w:pPr>
            <w:r w:rsidRPr="00572BA9">
              <w:rPr>
                <w:rStyle w:val="Ninguno"/>
                <w:rFonts w:ascii="Century Gothic" w:hAnsi="Century Gothic"/>
                <w:b w:val="0"/>
                <w:bCs w:val="0"/>
                <w:lang w:val="es-ES"/>
              </w:rPr>
              <w:t>País cubierto por la experiencia</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223" w:type="dxa"/>
              <w:bottom w:w="80" w:type="dxa"/>
              <w:right w:w="80" w:type="dxa"/>
            </w:tcMar>
            <w:vAlign w:val="center"/>
          </w:tcPr>
          <w:p w14:paraId="4C369301" w14:textId="4B9EAC63" w:rsidR="002B5FA8" w:rsidRPr="00572BA9" w:rsidRDefault="00EB35AA" w:rsidP="00EB6D8E">
            <w:pPr>
              <w:rPr>
                <w:rFonts w:ascii="Century Gothic" w:hAnsi="Century Gothic"/>
                <w:lang w:val="es-ES"/>
              </w:rPr>
            </w:pPr>
            <w:r w:rsidRPr="00572BA9">
              <w:rPr>
                <w:rFonts w:ascii="Century Gothic" w:hAnsi="Century Gothic"/>
                <w:lang w:val="es-ES"/>
              </w:rPr>
              <w:t>País</w:t>
            </w:r>
            <w:r w:rsidR="002B5FA8" w:rsidRPr="00572BA9">
              <w:rPr>
                <w:rFonts w:ascii="Century Gothic" w:hAnsi="Century Gothic"/>
                <w:lang w:val="es-ES"/>
              </w:rPr>
              <w:t xml:space="preserve">: República Dominicana </w:t>
            </w:r>
          </w:p>
          <w:p w14:paraId="2D952BE3" w14:textId="5A59B5D8" w:rsidR="007434A6" w:rsidRPr="00572BA9" w:rsidRDefault="00EB35AA" w:rsidP="00EB6D8E">
            <w:pPr>
              <w:rPr>
                <w:rFonts w:ascii="Century Gothic" w:hAnsi="Century Gothic"/>
                <w:lang w:val="es-ES"/>
              </w:rPr>
            </w:pPr>
            <w:r>
              <w:rPr>
                <w:rFonts w:ascii="Century Gothic" w:hAnsi="Century Gothic"/>
                <w:lang w:val="es-ES"/>
              </w:rPr>
              <w:t>P</w:t>
            </w:r>
            <w:r w:rsidRPr="00572BA9">
              <w:rPr>
                <w:rFonts w:ascii="Century Gothic" w:hAnsi="Century Gothic"/>
                <w:lang w:val="es-ES"/>
              </w:rPr>
              <w:t>rovincias de Santiago Rodríguez, Valverde (Mao), Dajabón</w:t>
            </w:r>
          </w:p>
        </w:tc>
      </w:tr>
      <w:tr w:rsidR="002B5FA8" w:rsidRPr="00572BA9" w14:paraId="5759F510" w14:textId="77777777" w:rsidTr="00EB6D8E">
        <w:trPr>
          <w:trHeight w:val="836"/>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FF0EB01" w14:textId="77777777" w:rsidR="002B5FA8" w:rsidRPr="00572BA9" w:rsidRDefault="002B5FA8" w:rsidP="00EB6D8E">
            <w:pPr>
              <w:pStyle w:val="Style3"/>
              <w:rPr>
                <w:rStyle w:val="Ninguno"/>
                <w:rFonts w:ascii="Century Gothic" w:eastAsia="Arial" w:hAnsi="Century Gothic" w:cs="Arial"/>
                <w:b w:val="0"/>
                <w:bCs w:val="0"/>
                <w:lang w:val="es-ES"/>
              </w:rPr>
            </w:pPr>
            <w:r w:rsidRPr="00572BA9">
              <w:rPr>
                <w:rStyle w:val="Ninguno"/>
                <w:rFonts w:ascii="Century Gothic" w:hAnsi="Century Gothic"/>
                <w:b w:val="0"/>
                <w:bCs w:val="0"/>
                <w:lang w:val="es-ES"/>
              </w:rPr>
              <w:t>Persona de contacto</w:t>
            </w:r>
          </w:p>
          <w:p w14:paraId="0874851F" w14:textId="77777777" w:rsidR="002B5FA8" w:rsidRPr="00572BA9" w:rsidRDefault="002B5FA8" w:rsidP="00EB6D8E">
            <w:pPr>
              <w:pStyle w:val="Style3"/>
              <w:rPr>
                <w:rFonts w:ascii="Century Gothic" w:hAnsi="Century Gothic"/>
                <w:b w:val="0"/>
                <w:bCs w:val="0"/>
                <w:lang w:val="es-ES"/>
              </w:rPr>
            </w:pPr>
            <w:r w:rsidRPr="00572BA9">
              <w:rPr>
                <w:rStyle w:val="Ninguno"/>
                <w:rFonts w:ascii="Century Gothic" w:hAnsi="Century Gothic"/>
                <w:b w:val="0"/>
                <w:bCs w:val="0"/>
                <w:lang w:val="es-ES"/>
              </w:rPr>
              <w:t>(nombre, cargo y correo electrónico)</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223" w:type="dxa"/>
              <w:bottom w:w="80" w:type="dxa"/>
              <w:right w:w="80" w:type="dxa"/>
            </w:tcMar>
            <w:vAlign w:val="center"/>
          </w:tcPr>
          <w:p w14:paraId="45CCA81B" w14:textId="754EEE28" w:rsidR="002B5FA8" w:rsidRPr="00572BA9" w:rsidRDefault="002B5FA8" w:rsidP="002B5FA8">
            <w:pPr>
              <w:pStyle w:val="Ttulo2"/>
              <w:rPr>
                <w:rFonts w:ascii="Century Gothic" w:hAnsi="Century Gothic"/>
                <w:lang w:val="es-ES"/>
              </w:rPr>
            </w:pPr>
          </w:p>
        </w:tc>
      </w:tr>
      <w:tr w:rsidR="002B5FA8" w:rsidRPr="00572BA9" w14:paraId="18E1978B" w14:textId="77777777" w:rsidTr="00EB6D8E">
        <w:trPr>
          <w:trHeight w:val="2403"/>
        </w:trPr>
        <w:tc>
          <w:tcPr>
            <w:tcW w:w="2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11B5E2D" w14:textId="77777777" w:rsidR="002B5FA8" w:rsidRPr="00572BA9" w:rsidRDefault="002B5FA8" w:rsidP="00EB6D8E">
            <w:pPr>
              <w:pStyle w:val="Style3"/>
              <w:rPr>
                <w:rFonts w:ascii="Century Gothic" w:hAnsi="Century Gothic"/>
                <w:b w:val="0"/>
                <w:bCs w:val="0"/>
                <w:lang w:val="es-ES"/>
              </w:rPr>
            </w:pPr>
            <w:r w:rsidRPr="00572BA9">
              <w:rPr>
                <w:rStyle w:val="Ninguno"/>
                <w:rFonts w:ascii="Century Gothic" w:hAnsi="Century Gothic"/>
                <w:b w:val="0"/>
                <w:bCs w:val="0"/>
                <w:lang w:val="es-ES"/>
              </w:rPr>
              <w:t>Afiliación</w:t>
            </w:r>
          </w:p>
        </w:tc>
        <w:tc>
          <w:tcPr>
            <w:tcW w:w="6743" w:type="dxa"/>
            <w:tcBorders>
              <w:top w:val="single" w:sz="4" w:space="0" w:color="000000"/>
              <w:left w:val="single" w:sz="4" w:space="0" w:color="000000"/>
              <w:bottom w:val="single" w:sz="4" w:space="0" w:color="000000"/>
              <w:right w:val="single" w:sz="4" w:space="0" w:color="000000"/>
            </w:tcBorders>
            <w:shd w:val="clear" w:color="auto" w:fill="auto"/>
            <w:tcMar>
              <w:top w:w="80" w:type="dxa"/>
              <w:left w:w="647" w:type="dxa"/>
              <w:bottom w:w="80" w:type="dxa"/>
              <w:right w:w="80" w:type="dxa"/>
            </w:tcMar>
            <w:vAlign w:val="center"/>
          </w:tcPr>
          <w:p w14:paraId="3AED93EB" w14:textId="32A9CE1E" w:rsidR="002B5FA8" w:rsidRPr="00572BA9" w:rsidRDefault="002B5FA8" w:rsidP="00EB6D8E">
            <w:pPr>
              <w:pStyle w:val="Cuerpo"/>
              <w:ind w:left="567" w:hanging="425"/>
              <w:rPr>
                <w:rStyle w:val="Ninguno"/>
                <w:rFonts w:ascii="Century Gothic" w:eastAsia="Arial" w:hAnsi="Century Gothic" w:cs="Arial"/>
                <w:sz w:val="22"/>
                <w:szCs w:val="22"/>
              </w:rPr>
            </w:pPr>
            <w:r w:rsidRPr="00572BA9">
              <w:rPr>
                <w:rStyle w:val="Ninguno"/>
                <w:rFonts w:ascii="Century Gothic" w:hAnsi="Century Gothic"/>
                <w:sz w:val="22"/>
                <w:szCs w:val="22"/>
              </w:rPr>
              <w:t xml:space="preserve"> </w:t>
            </w:r>
            <w:r w:rsidR="001E68AE">
              <w:rPr>
                <w:rStyle w:val="Ninguno"/>
                <w:rFonts w:ascii="Century Gothic" w:hAnsi="Century Gothic"/>
                <w:sz w:val="22"/>
                <w:szCs w:val="22"/>
              </w:rPr>
              <w:t>X</w:t>
            </w:r>
            <w:r w:rsidRPr="00572BA9">
              <w:rPr>
                <w:rStyle w:val="Ninguno"/>
                <w:rFonts w:ascii="Century Gothic" w:hAnsi="Century Gothic"/>
                <w:sz w:val="22"/>
                <w:szCs w:val="22"/>
              </w:rPr>
              <w:tab/>
              <w:t>Gobierno</w:t>
            </w:r>
          </w:p>
          <w:p w14:paraId="475066C1" w14:textId="77777777" w:rsidR="002B5FA8" w:rsidRPr="00572BA9" w:rsidRDefault="002B5FA8" w:rsidP="00EB6D8E">
            <w:pPr>
              <w:pStyle w:val="Cuerpo"/>
              <w:ind w:left="567" w:hanging="425"/>
              <w:rPr>
                <w:rStyle w:val="Ninguno"/>
                <w:rFonts w:ascii="Century Gothic" w:eastAsia="Arial" w:hAnsi="Century Gothic" w:cs="Arial"/>
                <w:sz w:val="22"/>
                <w:szCs w:val="22"/>
              </w:rPr>
            </w:pPr>
            <w:r w:rsidRPr="00572BA9">
              <w:rPr>
                <w:rStyle w:val="Ninguno"/>
                <w:rFonts w:ascii="Century Gothic" w:hAnsi="Century Gothic"/>
                <w:sz w:val="22"/>
                <w:szCs w:val="22"/>
              </w:rPr>
              <w:t xml:space="preserve"> </w:t>
            </w:r>
            <w:r w:rsidRPr="00572BA9">
              <w:rPr>
                <w:rStyle w:val="Ninguno"/>
                <w:rFonts w:ascii="Century Gothic" w:hAnsi="Century Gothic"/>
                <w:sz w:val="22"/>
                <w:szCs w:val="22"/>
              </w:rPr>
              <w:tab/>
              <w:t>Organización de la ONU</w:t>
            </w:r>
          </w:p>
          <w:p w14:paraId="7282D66C" w14:textId="40C3D376" w:rsidR="002B5FA8" w:rsidRPr="00572BA9" w:rsidRDefault="002B5FA8" w:rsidP="00EB6D8E">
            <w:pPr>
              <w:pStyle w:val="Cuerpo"/>
              <w:ind w:left="567" w:hanging="425"/>
              <w:rPr>
                <w:rStyle w:val="Ninguno"/>
                <w:rFonts w:ascii="Century Gothic" w:eastAsia="Arial" w:hAnsi="Century Gothic" w:cs="Arial"/>
                <w:color w:val="FF0000"/>
                <w:sz w:val="22"/>
                <w:szCs w:val="22"/>
              </w:rPr>
            </w:pPr>
            <w:r w:rsidRPr="00572BA9">
              <w:rPr>
                <w:rStyle w:val="Ninguno"/>
                <w:rFonts w:ascii="Century Gothic" w:hAnsi="Century Gothic"/>
                <w:color w:val="FF0000"/>
                <w:sz w:val="22"/>
                <w:szCs w:val="22"/>
              </w:rPr>
              <w:t></w:t>
            </w:r>
            <w:r w:rsidR="001E68AE">
              <w:rPr>
                <w:rStyle w:val="Ninguno"/>
                <w:rFonts w:ascii="Century Gothic" w:hAnsi="Century Gothic"/>
                <w:color w:val="FF0000"/>
                <w:sz w:val="22"/>
                <w:szCs w:val="22"/>
              </w:rPr>
              <w:t xml:space="preserve"> </w:t>
            </w:r>
            <w:r w:rsidRPr="00572BA9">
              <w:rPr>
                <w:rStyle w:val="Ninguno"/>
                <w:rFonts w:ascii="Century Gothic" w:hAnsi="Century Gothic"/>
                <w:color w:val="FF0000"/>
                <w:sz w:val="22"/>
                <w:szCs w:val="22"/>
              </w:rPr>
              <w:t>X Sociedad civil / ONG</w:t>
            </w:r>
          </w:p>
          <w:p w14:paraId="2068E50C" w14:textId="33943A0C" w:rsidR="002B5FA8" w:rsidRPr="00572BA9" w:rsidRDefault="002B5FA8" w:rsidP="00EB6D8E">
            <w:pPr>
              <w:pStyle w:val="Cuerpo"/>
              <w:ind w:left="567" w:hanging="425"/>
              <w:rPr>
                <w:rStyle w:val="Ninguno"/>
                <w:rFonts w:ascii="Century Gothic" w:eastAsia="Arial" w:hAnsi="Century Gothic" w:cs="Arial"/>
                <w:color w:val="FF0000"/>
                <w:sz w:val="22"/>
                <w:szCs w:val="22"/>
              </w:rPr>
            </w:pPr>
            <w:r w:rsidRPr="00572BA9">
              <w:rPr>
                <w:rStyle w:val="Ninguno"/>
                <w:rFonts w:ascii="Century Gothic" w:hAnsi="Century Gothic"/>
                <w:color w:val="FF0000"/>
                <w:sz w:val="22"/>
                <w:szCs w:val="22"/>
              </w:rPr>
              <w:t></w:t>
            </w:r>
            <w:r w:rsidR="001E68AE">
              <w:rPr>
                <w:rStyle w:val="Ninguno"/>
                <w:rFonts w:ascii="Century Gothic" w:hAnsi="Century Gothic"/>
                <w:color w:val="FF0000"/>
                <w:sz w:val="22"/>
                <w:szCs w:val="22"/>
              </w:rPr>
              <w:t xml:space="preserve"> </w:t>
            </w:r>
            <w:r w:rsidRPr="00572BA9">
              <w:rPr>
                <w:rStyle w:val="Ninguno"/>
                <w:rFonts w:ascii="Century Gothic" w:hAnsi="Century Gothic"/>
                <w:color w:val="FF0000"/>
                <w:sz w:val="22"/>
                <w:szCs w:val="22"/>
              </w:rPr>
              <w:t>X Sector privado</w:t>
            </w:r>
          </w:p>
          <w:p w14:paraId="7327C1EA" w14:textId="26976DC4" w:rsidR="002B5FA8" w:rsidRPr="00572BA9" w:rsidRDefault="002B5FA8" w:rsidP="00EB6D8E">
            <w:pPr>
              <w:pStyle w:val="Cuerpo"/>
              <w:ind w:left="567" w:hanging="425"/>
              <w:rPr>
                <w:rStyle w:val="Ninguno"/>
                <w:rFonts w:ascii="Century Gothic" w:eastAsia="Arial" w:hAnsi="Century Gothic" w:cs="Arial"/>
                <w:color w:val="FF0000"/>
                <w:sz w:val="22"/>
                <w:szCs w:val="22"/>
              </w:rPr>
            </w:pPr>
            <w:r w:rsidRPr="00572BA9">
              <w:rPr>
                <w:rStyle w:val="Ninguno"/>
                <w:rFonts w:ascii="Century Gothic" w:hAnsi="Century Gothic"/>
                <w:color w:val="FF0000"/>
                <w:sz w:val="22"/>
                <w:szCs w:val="22"/>
              </w:rPr>
              <w:t> X Mundo académico/ Educación</w:t>
            </w:r>
          </w:p>
          <w:p w14:paraId="574735ED" w14:textId="77777777" w:rsidR="002B5FA8" w:rsidRPr="00572BA9" w:rsidRDefault="002B5FA8" w:rsidP="00EB6D8E">
            <w:pPr>
              <w:pStyle w:val="Cuerpo"/>
              <w:ind w:left="567" w:hanging="425"/>
              <w:rPr>
                <w:rStyle w:val="Ninguno"/>
                <w:rFonts w:ascii="Century Gothic" w:eastAsia="Arial" w:hAnsi="Century Gothic" w:cs="Arial"/>
                <w:sz w:val="22"/>
                <w:szCs w:val="22"/>
              </w:rPr>
            </w:pPr>
            <w:r w:rsidRPr="00572BA9">
              <w:rPr>
                <w:rStyle w:val="Ninguno"/>
                <w:rFonts w:ascii="Century Gothic" w:hAnsi="Century Gothic"/>
                <w:sz w:val="22"/>
                <w:szCs w:val="22"/>
              </w:rPr>
              <w:t xml:space="preserve"> </w:t>
            </w:r>
            <w:r w:rsidRPr="00572BA9">
              <w:rPr>
                <w:rStyle w:val="Ninguno"/>
                <w:rFonts w:ascii="Century Gothic" w:hAnsi="Century Gothic"/>
                <w:sz w:val="22"/>
                <w:szCs w:val="22"/>
              </w:rPr>
              <w:tab/>
              <w:t>Donante</w:t>
            </w:r>
          </w:p>
          <w:p w14:paraId="50744E03" w14:textId="3C62B1DF" w:rsidR="002B5FA8" w:rsidRPr="001E68AE" w:rsidRDefault="002B5FA8" w:rsidP="001E68AE">
            <w:pPr>
              <w:pStyle w:val="Cuerpo"/>
              <w:ind w:left="567" w:hanging="425"/>
              <w:rPr>
                <w:rFonts w:ascii="Century Gothic" w:eastAsia="Arial" w:hAnsi="Century Gothic" w:cs="Arial"/>
                <w:sz w:val="22"/>
                <w:szCs w:val="22"/>
              </w:rPr>
            </w:pPr>
            <w:r w:rsidRPr="00572BA9">
              <w:rPr>
                <w:rStyle w:val="Ninguno"/>
                <w:rFonts w:ascii="Century Gothic" w:hAnsi="Century Gothic"/>
                <w:sz w:val="22"/>
                <w:szCs w:val="22"/>
              </w:rPr>
              <w:t></w:t>
            </w:r>
            <w:r w:rsidRPr="00572BA9">
              <w:rPr>
                <w:rStyle w:val="Ninguno"/>
                <w:rFonts w:ascii="Century Gothic" w:eastAsia="Arial" w:hAnsi="Century Gothic" w:cs="Arial"/>
                <w:sz w:val="22"/>
                <w:szCs w:val="22"/>
              </w:rPr>
              <w:tab/>
              <w:t>Otro:</w:t>
            </w:r>
          </w:p>
        </w:tc>
      </w:tr>
    </w:tbl>
    <w:p w14:paraId="217F69CB" w14:textId="77777777" w:rsidR="002B5FA8" w:rsidRPr="00572BA9" w:rsidRDefault="002B5FA8" w:rsidP="001E68AE">
      <w:pPr>
        <w:pStyle w:val="Cuerpo"/>
        <w:widowControl w:val="0"/>
        <w:ind w:left="108" w:hanging="108"/>
        <w:rPr>
          <w:rStyle w:val="Ninguno"/>
          <w:rFonts w:ascii="Century Gothic" w:eastAsia="Arial" w:hAnsi="Century Gothic" w:cs="Arial"/>
          <w:sz w:val="22"/>
          <w:szCs w:val="22"/>
        </w:rPr>
      </w:pPr>
    </w:p>
    <w:p w14:paraId="300A505D" w14:textId="77777777" w:rsidR="002B5FA8" w:rsidRPr="00572BA9" w:rsidRDefault="002B5FA8" w:rsidP="001E68AE">
      <w:pPr>
        <w:pStyle w:val="Cuerpo"/>
        <w:rPr>
          <w:rStyle w:val="Ninguno"/>
          <w:rFonts w:ascii="Century Gothic" w:eastAsia="Arial" w:hAnsi="Century Gothic" w:cs="Arial"/>
          <w:sz w:val="22"/>
          <w:szCs w:val="22"/>
        </w:rPr>
      </w:pPr>
    </w:p>
    <w:p w14:paraId="5C9E97D7" w14:textId="77777777" w:rsidR="002B5FA8" w:rsidRPr="00572BA9" w:rsidRDefault="002B5FA8" w:rsidP="001E68AE">
      <w:pPr>
        <w:pStyle w:val="Cuerpo"/>
        <w:rPr>
          <w:rStyle w:val="Ninguno"/>
          <w:rFonts w:ascii="Century Gothic" w:eastAsia="Arial" w:hAnsi="Century Gothic" w:cs="Arial"/>
          <w:sz w:val="22"/>
          <w:szCs w:val="22"/>
        </w:rPr>
      </w:pPr>
    </w:p>
    <w:p w14:paraId="4B3400E0" w14:textId="77777777" w:rsidR="002B5FA8" w:rsidRPr="00572BA9" w:rsidRDefault="002B5FA8" w:rsidP="001E68AE">
      <w:pPr>
        <w:pStyle w:val="Cuerpo"/>
        <w:rPr>
          <w:rStyle w:val="Ninguno"/>
          <w:rFonts w:ascii="Century Gothic" w:eastAsia="Arial" w:hAnsi="Century Gothic" w:cs="Arial"/>
          <w:b/>
          <w:bCs/>
          <w:sz w:val="22"/>
          <w:szCs w:val="22"/>
        </w:rPr>
      </w:pPr>
      <w:r w:rsidRPr="00572BA9">
        <w:rPr>
          <w:rStyle w:val="Ninguno"/>
          <w:rFonts w:ascii="Century Gothic" w:hAnsi="Century Gothic"/>
          <w:b/>
          <w:bCs/>
          <w:sz w:val="22"/>
          <w:szCs w:val="22"/>
        </w:rPr>
        <w:t>INTRODUCCIÓN</w:t>
      </w:r>
    </w:p>
    <w:p w14:paraId="25126F30" w14:textId="77777777" w:rsidR="002B5FA8" w:rsidRPr="00572BA9" w:rsidRDefault="002B5FA8" w:rsidP="001E68AE">
      <w:pPr>
        <w:pStyle w:val="Cuerpo"/>
        <w:rPr>
          <w:rStyle w:val="Ninguno"/>
          <w:rFonts w:ascii="Century Gothic" w:hAnsi="Century Gothic"/>
          <w:b/>
          <w:bCs/>
          <w:sz w:val="22"/>
          <w:szCs w:val="22"/>
        </w:rPr>
      </w:pPr>
      <w:r w:rsidRPr="00572BA9">
        <w:rPr>
          <w:rStyle w:val="Ninguno"/>
          <w:rFonts w:ascii="Century Gothic" w:hAnsi="Century Gothic"/>
          <w:b/>
          <w:bCs/>
          <w:sz w:val="22"/>
          <w:szCs w:val="22"/>
        </w:rPr>
        <w:t>(Contexto, descripción, historia, legislación en cooperativas…)</w:t>
      </w:r>
    </w:p>
    <w:p w14:paraId="4F4047CC" w14:textId="77777777" w:rsidR="002B5FA8" w:rsidRPr="00572BA9" w:rsidRDefault="002B5FA8" w:rsidP="001E68AE">
      <w:pPr>
        <w:pStyle w:val="Cuerpo"/>
        <w:rPr>
          <w:rStyle w:val="Ninguno"/>
          <w:rFonts w:ascii="Century Gothic" w:eastAsia="Arial" w:hAnsi="Century Gothic" w:cs="Arial"/>
          <w:b/>
          <w:bCs/>
          <w:sz w:val="22"/>
          <w:szCs w:val="22"/>
        </w:rPr>
      </w:pPr>
    </w:p>
    <w:p w14:paraId="2ABD5A87" w14:textId="77777777" w:rsidR="002B5FA8" w:rsidRPr="00572BA9" w:rsidRDefault="002B5FA8" w:rsidP="001E68AE">
      <w:pPr>
        <w:pStyle w:val="CuerpoB"/>
        <w:shd w:val="clear" w:color="auto" w:fill="FFFFFF"/>
        <w:spacing w:before="60" w:after="60"/>
        <w:ind w:firstLine="720"/>
        <w:rPr>
          <w:rStyle w:val="Ninguno"/>
          <w:rFonts w:ascii="Century Gothic" w:hAnsi="Century Gothic"/>
          <w:sz w:val="22"/>
          <w:szCs w:val="22"/>
          <w:lang w:val="es-ES"/>
        </w:rPr>
      </w:pPr>
      <w:r w:rsidRPr="00572BA9">
        <w:rPr>
          <w:rStyle w:val="Ninguno"/>
          <w:rFonts w:ascii="Century Gothic" w:hAnsi="Century Gothic"/>
          <w:sz w:val="22"/>
          <w:szCs w:val="22"/>
          <w:lang w:val="es-ES"/>
        </w:rPr>
        <w:lastRenderedPageBreak/>
        <w:t>Estas provincias se ubican en la zona fronteriza con Haití y cubren un área muy interesante de producción agrícola, turística y con una presencia universitaria que lo hacen especialmente interesante. La cobertura geográfica abarca tres provincias</w:t>
      </w:r>
      <w:r w:rsidRPr="00572BA9">
        <w:rPr>
          <w:rFonts w:ascii="Century Gothic" w:hAnsi="Century Gothic"/>
          <w:sz w:val="22"/>
          <w:szCs w:val="22"/>
          <w:lang w:val="es-ES"/>
        </w:rPr>
        <w:t>, de las 32 provincias de la República Dominicana</w:t>
      </w:r>
      <w:r w:rsidRPr="00572BA9">
        <w:rPr>
          <w:rStyle w:val="Ninguno"/>
          <w:rFonts w:ascii="Century Gothic" w:hAnsi="Century Gothic"/>
          <w:sz w:val="22"/>
          <w:szCs w:val="22"/>
          <w:lang w:val="es-ES"/>
        </w:rPr>
        <w:t xml:space="preserve">: </w:t>
      </w:r>
      <w:r w:rsidRPr="00572BA9">
        <w:rPr>
          <w:rFonts w:ascii="Century Gothic" w:hAnsi="Century Gothic"/>
          <w:sz w:val="22"/>
          <w:szCs w:val="22"/>
          <w:lang w:val="es-ES"/>
        </w:rPr>
        <w:t>Santiago Rodríguez, Valverde y Dajabón.</w:t>
      </w:r>
    </w:p>
    <w:p w14:paraId="3D46B666" w14:textId="77777777" w:rsidR="002B5FA8" w:rsidRPr="00572BA9" w:rsidRDefault="002B5FA8" w:rsidP="001E68AE">
      <w:pPr>
        <w:pStyle w:val="CuerpoB"/>
        <w:shd w:val="clear" w:color="auto" w:fill="FFFFFF"/>
        <w:spacing w:before="60" w:after="60"/>
        <w:rPr>
          <w:rFonts w:ascii="Century Gothic" w:hAnsi="Century Gothic"/>
          <w:sz w:val="22"/>
          <w:szCs w:val="22"/>
          <w:lang w:val="es-ES"/>
        </w:rPr>
      </w:pPr>
      <w:r w:rsidRPr="00572BA9">
        <w:rPr>
          <w:rFonts w:ascii="Century Gothic" w:hAnsi="Century Gothic"/>
          <w:sz w:val="22"/>
          <w:szCs w:val="22"/>
          <w:lang w:val="es-ES"/>
        </w:rPr>
        <w:t xml:space="preserve">Santiago Rodríguez se (con los municipios de San Ignacio de Sabaneta, Monción y Villa Los Almácigos) encuentra en el noroeste del país, en la subregión del Cibao conocida como la Línea noroeste. Su capital es la ciudad de San Ignacio de Sabaneta. Limita al norte con la provincia de Valverde (con 3 Municipios, Mao, Esperanza y Laguna Saladas con 823,0 km² y 183,738 </w:t>
      </w:r>
      <w:proofErr w:type="spellStart"/>
      <w:r w:rsidRPr="00572BA9">
        <w:rPr>
          <w:rFonts w:ascii="Century Gothic" w:hAnsi="Century Gothic"/>
          <w:sz w:val="22"/>
          <w:szCs w:val="22"/>
          <w:lang w:val="es-ES"/>
        </w:rPr>
        <w:t>hab</w:t>
      </w:r>
      <w:proofErr w:type="spellEnd"/>
      <w:r w:rsidRPr="00572BA9">
        <w:rPr>
          <w:rFonts w:ascii="Arial" w:hAnsi="Arial" w:cs="Arial"/>
          <w:sz w:val="22"/>
          <w:szCs w:val="22"/>
          <w:lang w:val="es-ES"/>
        </w:rPr>
        <w:t>​</w:t>
      </w:r>
      <w:r w:rsidRPr="00572BA9">
        <w:rPr>
          <w:rFonts w:ascii="Century Gothic" w:hAnsi="Century Gothic"/>
          <w:sz w:val="22"/>
          <w:szCs w:val="22"/>
          <w:lang w:val="es-ES"/>
        </w:rPr>
        <w:t xml:space="preserve">) y al oeste con la provincia de </w:t>
      </w:r>
      <w:proofErr w:type="spellStart"/>
      <w:r w:rsidRPr="00572BA9">
        <w:rPr>
          <w:rFonts w:ascii="Century Gothic" w:hAnsi="Century Gothic"/>
          <w:sz w:val="22"/>
          <w:szCs w:val="22"/>
          <w:lang w:val="es-ES"/>
        </w:rPr>
        <w:t>Dajabon</w:t>
      </w:r>
      <w:proofErr w:type="spellEnd"/>
      <w:r w:rsidRPr="00572BA9">
        <w:rPr>
          <w:rFonts w:ascii="Century Gothic" w:hAnsi="Century Gothic"/>
          <w:sz w:val="22"/>
          <w:szCs w:val="22"/>
          <w:lang w:val="es-ES"/>
        </w:rPr>
        <w:t xml:space="preserve"> con 5 municipios de Dajabón, El Pino, Loma de Cabrera, Partido y Restauración.</w:t>
      </w:r>
    </w:p>
    <w:tbl>
      <w:tblPr>
        <w:tblStyle w:val="Tablaconcuadrcula1clara-nfasis1"/>
        <w:tblW w:w="7680" w:type="dxa"/>
        <w:jc w:val="center"/>
        <w:tblLayout w:type="fixed"/>
        <w:tblLook w:val="04A0" w:firstRow="1" w:lastRow="0" w:firstColumn="1" w:lastColumn="0" w:noHBand="0" w:noVBand="1"/>
      </w:tblPr>
      <w:tblGrid>
        <w:gridCol w:w="2040"/>
        <w:gridCol w:w="1380"/>
        <w:gridCol w:w="1460"/>
        <w:gridCol w:w="1460"/>
        <w:gridCol w:w="1340"/>
      </w:tblGrid>
      <w:tr w:rsidR="002B5FA8" w:rsidRPr="00572BA9" w14:paraId="4EE90943" w14:textId="77777777" w:rsidTr="00EB35AA">
        <w:trPr>
          <w:cnfStyle w:val="100000000000" w:firstRow="1" w:lastRow="0" w:firstColumn="0" w:lastColumn="0" w:oddVBand="0" w:evenVBand="0" w:oddHBand="0"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2040" w:type="dxa"/>
            <w:vAlign w:val="center"/>
            <w:hideMark/>
          </w:tcPr>
          <w:p w14:paraId="5CD03A39" w14:textId="77777777" w:rsidR="002B5FA8" w:rsidRPr="00572BA9" w:rsidRDefault="002B5FA8" w:rsidP="00EB6D8E">
            <w:pPr>
              <w:jc w:val="center"/>
              <w:rPr>
                <w:rFonts w:ascii="Century Gothic" w:hAnsi="Century Gothic"/>
                <w:b w:val="0"/>
                <w:bCs w:val="0"/>
                <w:sz w:val="21"/>
                <w:szCs w:val="21"/>
                <w:lang w:val="es-ES" w:eastAsia="es-ES_tradnl"/>
              </w:rPr>
            </w:pPr>
            <w:r w:rsidRPr="00572BA9">
              <w:rPr>
                <w:rFonts w:ascii="Century Gothic" w:hAnsi="Century Gothic"/>
                <w:b w:val="0"/>
                <w:bCs w:val="0"/>
                <w:sz w:val="21"/>
                <w:szCs w:val="21"/>
                <w:lang w:val="es-ES" w:eastAsia="es-ES_tradnl"/>
              </w:rPr>
              <w:t>Provincia</w:t>
            </w:r>
          </w:p>
        </w:tc>
        <w:tc>
          <w:tcPr>
            <w:tcW w:w="1380" w:type="dxa"/>
            <w:vAlign w:val="center"/>
            <w:hideMark/>
          </w:tcPr>
          <w:p w14:paraId="3B568E60" w14:textId="77777777" w:rsidR="002B5FA8" w:rsidRPr="00572BA9" w:rsidRDefault="002B5FA8" w:rsidP="00EB6D8E">
            <w:pPr>
              <w:jc w:val="center"/>
              <w:cnfStyle w:val="100000000000" w:firstRow="1" w:lastRow="0" w:firstColumn="0" w:lastColumn="0" w:oddVBand="0" w:evenVBand="0" w:oddHBand="0" w:evenHBand="0" w:firstRowFirstColumn="0" w:firstRowLastColumn="0" w:lastRowFirstColumn="0" w:lastRowLastColumn="0"/>
              <w:rPr>
                <w:rFonts w:ascii="Century Gothic" w:hAnsi="Century Gothic" w:cs="Calibri"/>
                <w:b w:val="0"/>
                <w:bCs w:val="0"/>
                <w:color w:val="000000"/>
                <w:sz w:val="21"/>
                <w:szCs w:val="21"/>
                <w:lang w:val="es-ES"/>
              </w:rPr>
            </w:pPr>
            <w:r w:rsidRPr="00572BA9">
              <w:rPr>
                <w:rFonts w:ascii="Century Gothic" w:hAnsi="Century Gothic" w:cs="Calibri"/>
                <w:b w:val="0"/>
                <w:bCs w:val="0"/>
                <w:color w:val="000000"/>
                <w:sz w:val="21"/>
                <w:szCs w:val="21"/>
                <w:lang w:val="es-ES"/>
              </w:rPr>
              <w:t>Superficie (km²)</w:t>
            </w:r>
          </w:p>
        </w:tc>
        <w:tc>
          <w:tcPr>
            <w:tcW w:w="1460" w:type="dxa"/>
            <w:vAlign w:val="center"/>
            <w:hideMark/>
          </w:tcPr>
          <w:p w14:paraId="02A0C169" w14:textId="77777777" w:rsidR="002B5FA8" w:rsidRPr="00572BA9" w:rsidRDefault="002B5FA8" w:rsidP="00EB6D8E">
            <w:pPr>
              <w:jc w:val="center"/>
              <w:cnfStyle w:val="100000000000" w:firstRow="1" w:lastRow="0" w:firstColumn="0" w:lastColumn="0" w:oddVBand="0" w:evenVBand="0" w:oddHBand="0" w:evenHBand="0" w:firstRowFirstColumn="0" w:firstRowLastColumn="0" w:lastRowFirstColumn="0" w:lastRowLastColumn="0"/>
              <w:rPr>
                <w:rFonts w:ascii="Century Gothic" w:hAnsi="Century Gothic" w:cs="Calibri"/>
                <w:b w:val="0"/>
                <w:bCs w:val="0"/>
                <w:color w:val="000000"/>
                <w:sz w:val="21"/>
                <w:szCs w:val="21"/>
                <w:lang w:val="es-ES"/>
              </w:rPr>
            </w:pPr>
            <w:r w:rsidRPr="00572BA9">
              <w:rPr>
                <w:rFonts w:ascii="Century Gothic" w:hAnsi="Century Gothic" w:cs="Calibri"/>
                <w:b w:val="0"/>
                <w:bCs w:val="0"/>
                <w:color w:val="000000"/>
                <w:sz w:val="21"/>
                <w:szCs w:val="21"/>
                <w:lang w:val="es-ES"/>
              </w:rPr>
              <w:t>Población (Hab)</w:t>
            </w:r>
          </w:p>
        </w:tc>
        <w:tc>
          <w:tcPr>
            <w:tcW w:w="1460" w:type="dxa"/>
            <w:vAlign w:val="center"/>
            <w:hideMark/>
          </w:tcPr>
          <w:p w14:paraId="6C288606" w14:textId="77777777" w:rsidR="002B5FA8" w:rsidRPr="00572BA9" w:rsidRDefault="002B5FA8" w:rsidP="00EB6D8E">
            <w:pPr>
              <w:jc w:val="center"/>
              <w:cnfStyle w:val="100000000000" w:firstRow="1" w:lastRow="0" w:firstColumn="0" w:lastColumn="0" w:oddVBand="0" w:evenVBand="0" w:oddHBand="0" w:evenHBand="0" w:firstRowFirstColumn="0" w:firstRowLastColumn="0" w:lastRowFirstColumn="0" w:lastRowLastColumn="0"/>
              <w:rPr>
                <w:rFonts w:ascii="Century Gothic" w:hAnsi="Century Gothic" w:cs="Calibri"/>
                <w:b w:val="0"/>
                <w:bCs w:val="0"/>
                <w:color w:val="000000"/>
                <w:sz w:val="21"/>
                <w:szCs w:val="21"/>
                <w:lang w:val="es-ES"/>
              </w:rPr>
            </w:pPr>
            <w:r w:rsidRPr="00572BA9">
              <w:rPr>
                <w:rFonts w:ascii="Century Gothic" w:hAnsi="Century Gothic" w:cs="Calibri"/>
                <w:b w:val="0"/>
                <w:bCs w:val="0"/>
                <w:color w:val="000000"/>
                <w:sz w:val="21"/>
                <w:szCs w:val="21"/>
                <w:lang w:val="es-ES"/>
              </w:rPr>
              <w:t>Densidad (Hab / km²)</w:t>
            </w:r>
          </w:p>
        </w:tc>
        <w:tc>
          <w:tcPr>
            <w:tcW w:w="1340" w:type="dxa"/>
            <w:vAlign w:val="center"/>
            <w:hideMark/>
          </w:tcPr>
          <w:p w14:paraId="69AA8CD0" w14:textId="77777777" w:rsidR="002B5FA8" w:rsidRPr="00572BA9" w:rsidRDefault="002B5FA8" w:rsidP="00EB6D8E">
            <w:pPr>
              <w:jc w:val="center"/>
              <w:cnfStyle w:val="100000000000" w:firstRow="1" w:lastRow="0" w:firstColumn="0" w:lastColumn="0" w:oddVBand="0" w:evenVBand="0" w:oddHBand="0" w:evenHBand="0" w:firstRowFirstColumn="0" w:firstRowLastColumn="0" w:lastRowFirstColumn="0" w:lastRowLastColumn="0"/>
              <w:rPr>
                <w:rFonts w:ascii="Century Gothic" w:hAnsi="Century Gothic" w:cs="Calibri"/>
                <w:b w:val="0"/>
                <w:bCs w:val="0"/>
                <w:color w:val="000000"/>
                <w:sz w:val="21"/>
                <w:szCs w:val="21"/>
                <w:lang w:val="es-ES"/>
              </w:rPr>
            </w:pPr>
            <w:proofErr w:type="spellStart"/>
            <w:r w:rsidRPr="00572BA9">
              <w:rPr>
                <w:rFonts w:ascii="Century Gothic" w:hAnsi="Century Gothic" w:cs="Calibri"/>
                <w:b w:val="0"/>
                <w:bCs w:val="0"/>
                <w:color w:val="000000"/>
                <w:sz w:val="21"/>
                <w:szCs w:val="21"/>
                <w:lang w:val="es-ES"/>
              </w:rPr>
              <w:t>Nº</w:t>
            </w:r>
            <w:proofErr w:type="spellEnd"/>
            <w:r w:rsidRPr="00572BA9">
              <w:rPr>
                <w:rFonts w:ascii="Century Gothic" w:hAnsi="Century Gothic" w:cs="Calibri"/>
                <w:b w:val="0"/>
                <w:bCs w:val="0"/>
                <w:color w:val="000000"/>
                <w:sz w:val="21"/>
                <w:szCs w:val="21"/>
                <w:lang w:val="es-ES"/>
              </w:rPr>
              <w:t xml:space="preserve"> Municipios</w:t>
            </w:r>
          </w:p>
        </w:tc>
      </w:tr>
      <w:tr w:rsidR="002B5FA8" w:rsidRPr="00572BA9" w14:paraId="0D570D7B" w14:textId="77777777" w:rsidTr="00EB35AA">
        <w:trPr>
          <w:trHeight w:val="287"/>
          <w:jc w:val="center"/>
        </w:trPr>
        <w:tc>
          <w:tcPr>
            <w:cnfStyle w:val="001000000000" w:firstRow="0" w:lastRow="0" w:firstColumn="1" w:lastColumn="0" w:oddVBand="0" w:evenVBand="0" w:oddHBand="0" w:evenHBand="0" w:firstRowFirstColumn="0" w:firstRowLastColumn="0" w:lastRowFirstColumn="0" w:lastRowLastColumn="0"/>
            <w:tcW w:w="2040" w:type="dxa"/>
            <w:noWrap/>
            <w:hideMark/>
          </w:tcPr>
          <w:p w14:paraId="5D153949" w14:textId="77777777" w:rsidR="002B5FA8" w:rsidRPr="00572BA9" w:rsidRDefault="002B5FA8" w:rsidP="00EB6D8E">
            <w:pPr>
              <w:rPr>
                <w:rFonts w:ascii="Century Gothic" w:hAnsi="Century Gothic" w:cs="Calibri"/>
                <w:b w:val="0"/>
                <w:bCs w:val="0"/>
                <w:color w:val="000000"/>
                <w:sz w:val="21"/>
                <w:szCs w:val="21"/>
                <w:lang w:val="es-ES"/>
              </w:rPr>
            </w:pPr>
            <w:r w:rsidRPr="00572BA9">
              <w:rPr>
                <w:rFonts w:ascii="Century Gothic" w:hAnsi="Century Gothic" w:cs="Calibri"/>
                <w:b w:val="0"/>
                <w:bCs w:val="0"/>
                <w:color w:val="000000"/>
                <w:sz w:val="21"/>
                <w:szCs w:val="21"/>
                <w:lang w:val="es-ES"/>
              </w:rPr>
              <w:t>Santiago Rodríguez</w:t>
            </w:r>
          </w:p>
        </w:tc>
        <w:tc>
          <w:tcPr>
            <w:tcW w:w="1380" w:type="dxa"/>
            <w:hideMark/>
          </w:tcPr>
          <w:p w14:paraId="12439F95" w14:textId="77777777" w:rsidR="002B5FA8" w:rsidRPr="00572BA9" w:rsidRDefault="002B5FA8" w:rsidP="00EB6D8E">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cs="Calibri"/>
                <w:color w:val="000000"/>
                <w:sz w:val="21"/>
                <w:szCs w:val="21"/>
                <w:lang w:val="es-ES"/>
              </w:rPr>
            </w:pPr>
            <w:r w:rsidRPr="00572BA9">
              <w:rPr>
                <w:rFonts w:ascii="Century Gothic" w:hAnsi="Century Gothic" w:cs="Calibri"/>
                <w:color w:val="000000"/>
                <w:sz w:val="21"/>
                <w:szCs w:val="21"/>
                <w:lang w:val="es-ES"/>
              </w:rPr>
              <w:t>1.147,5</w:t>
            </w:r>
          </w:p>
        </w:tc>
        <w:tc>
          <w:tcPr>
            <w:tcW w:w="1460" w:type="dxa"/>
            <w:hideMark/>
          </w:tcPr>
          <w:p w14:paraId="474DC67C" w14:textId="77777777" w:rsidR="002B5FA8" w:rsidRPr="00572BA9" w:rsidRDefault="002B5FA8" w:rsidP="00EB6D8E">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cs="Calibri"/>
                <w:color w:val="000000"/>
                <w:sz w:val="21"/>
                <w:szCs w:val="21"/>
                <w:lang w:val="es-ES"/>
              </w:rPr>
            </w:pPr>
            <w:r w:rsidRPr="00572BA9">
              <w:rPr>
                <w:rFonts w:ascii="Century Gothic" w:hAnsi="Century Gothic" w:cs="Calibri"/>
                <w:color w:val="000000"/>
                <w:sz w:val="21"/>
                <w:szCs w:val="21"/>
                <w:lang w:val="es-ES"/>
              </w:rPr>
              <w:t>58.044,0</w:t>
            </w:r>
          </w:p>
        </w:tc>
        <w:tc>
          <w:tcPr>
            <w:tcW w:w="1460" w:type="dxa"/>
            <w:hideMark/>
          </w:tcPr>
          <w:p w14:paraId="0DC45519" w14:textId="77777777" w:rsidR="002B5FA8" w:rsidRPr="00572BA9" w:rsidRDefault="002B5FA8" w:rsidP="00EB6D8E">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cs="Calibri"/>
                <w:color w:val="000000"/>
                <w:sz w:val="21"/>
                <w:szCs w:val="21"/>
                <w:lang w:val="es-ES"/>
              </w:rPr>
            </w:pPr>
            <w:r w:rsidRPr="00572BA9">
              <w:rPr>
                <w:rFonts w:ascii="Century Gothic" w:hAnsi="Century Gothic" w:cs="Calibri"/>
                <w:color w:val="000000"/>
                <w:sz w:val="21"/>
                <w:szCs w:val="21"/>
                <w:lang w:val="es-ES"/>
              </w:rPr>
              <w:t>50,6</w:t>
            </w:r>
          </w:p>
        </w:tc>
        <w:tc>
          <w:tcPr>
            <w:tcW w:w="1340" w:type="dxa"/>
            <w:hideMark/>
          </w:tcPr>
          <w:p w14:paraId="40014F96" w14:textId="77777777" w:rsidR="002B5FA8" w:rsidRPr="00572BA9" w:rsidRDefault="002B5FA8" w:rsidP="00EB6D8E">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cs="Calibri"/>
                <w:color w:val="000000"/>
                <w:sz w:val="21"/>
                <w:szCs w:val="21"/>
                <w:lang w:val="es-ES"/>
              </w:rPr>
            </w:pPr>
            <w:r w:rsidRPr="00572BA9">
              <w:rPr>
                <w:rFonts w:ascii="Century Gothic" w:hAnsi="Century Gothic" w:cs="Calibri"/>
                <w:color w:val="000000"/>
                <w:sz w:val="21"/>
                <w:szCs w:val="21"/>
                <w:lang w:val="es-ES"/>
              </w:rPr>
              <w:t>3</w:t>
            </w:r>
          </w:p>
        </w:tc>
      </w:tr>
      <w:tr w:rsidR="002B5FA8" w:rsidRPr="00572BA9" w14:paraId="27165C37" w14:textId="77777777" w:rsidTr="00EB35AA">
        <w:trPr>
          <w:trHeight w:val="320"/>
          <w:jc w:val="center"/>
        </w:trPr>
        <w:tc>
          <w:tcPr>
            <w:cnfStyle w:val="001000000000" w:firstRow="0" w:lastRow="0" w:firstColumn="1" w:lastColumn="0" w:oddVBand="0" w:evenVBand="0" w:oddHBand="0" w:evenHBand="0" w:firstRowFirstColumn="0" w:firstRowLastColumn="0" w:lastRowFirstColumn="0" w:lastRowLastColumn="0"/>
            <w:tcW w:w="2040" w:type="dxa"/>
            <w:noWrap/>
            <w:hideMark/>
          </w:tcPr>
          <w:p w14:paraId="5FACCEF2" w14:textId="77777777" w:rsidR="002B5FA8" w:rsidRPr="00572BA9" w:rsidRDefault="002B5FA8" w:rsidP="00EB6D8E">
            <w:pPr>
              <w:rPr>
                <w:rFonts w:ascii="Century Gothic" w:hAnsi="Century Gothic" w:cs="Calibri"/>
                <w:b w:val="0"/>
                <w:bCs w:val="0"/>
                <w:color w:val="000000"/>
                <w:sz w:val="21"/>
                <w:szCs w:val="21"/>
                <w:lang w:val="es-ES"/>
              </w:rPr>
            </w:pPr>
            <w:r w:rsidRPr="00572BA9">
              <w:rPr>
                <w:rFonts w:ascii="Century Gothic" w:hAnsi="Century Gothic" w:cs="Calibri"/>
                <w:b w:val="0"/>
                <w:bCs w:val="0"/>
                <w:color w:val="000000"/>
                <w:sz w:val="21"/>
                <w:szCs w:val="21"/>
                <w:lang w:val="es-ES"/>
              </w:rPr>
              <w:t>Valverde</w:t>
            </w:r>
          </w:p>
        </w:tc>
        <w:tc>
          <w:tcPr>
            <w:tcW w:w="1380" w:type="dxa"/>
            <w:hideMark/>
          </w:tcPr>
          <w:p w14:paraId="038BFAA7" w14:textId="77777777" w:rsidR="002B5FA8" w:rsidRPr="00572BA9" w:rsidRDefault="002B5FA8" w:rsidP="00EB6D8E">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cs="Calibri"/>
                <w:color w:val="000000"/>
                <w:sz w:val="21"/>
                <w:szCs w:val="21"/>
                <w:lang w:val="es-ES"/>
              </w:rPr>
            </w:pPr>
            <w:r w:rsidRPr="00572BA9">
              <w:rPr>
                <w:rFonts w:ascii="Century Gothic" w:hAnsi="Century Gothic" w:cs="Calibri"/>
                <w:color w:val="000000"/>
                <w:sz w:val="21"/>
                <w:szCs w:val="21"/>
                <w:lang w:val="es-ES"/>
              </w:rPr>
              <w:t>823,4</w:t>
            </w:r>
          </w:p>
        </w:tc>
        <w:tc>
          <w:tcPr>
            <w:tcW w:w="1460" w:type="dxa"/>
            <w:hideMark/>
          </w:tcPr>
          <w:p w14:paraId="2C1B78E4" w14:textId="77777777" w:rsidR="002B5FA8" w:rsidRPr="00572BA9" w:rsidRDefault="002B5FA8" w:rsidP="00EB6D8E">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cs="Calibri"/>
                <w:color w:val="000000"/>
                <w:sz w:val="21"/>
                <w:szCs w:val="21"/>
                <w:lang w:val="es-ES"/>
              </w:rPr>
            </w:pPr>
            <w:r w:rsidRPr="00572BA9">
              <w:rPr>
                <w:rFonts w:ascii="Century Gothic" w:hAnsi="Century Gothic" w:cs="Calibri"/>
                <w:color w:val="000000"/>
                <w:sz w:val="21"/>
                <w:szCs w:val="21"/>
                <w:lang w:val="es-ES"/>
              </w:rPr>
              <w:t>217.026,0</w:t>
            </w:r>
          </w:p>
        </w:tc>
        <w:tc>
          <w:tcPr>
            <w:tcW w:w="1460" w:type="dxa"/>
            <w:hideMark/>
          </w:tcPr>
          <w:p w14:paraId="34F97A5A" w14:textId="77777777" w:rsidR="002B5FA8" w:rsidRPr="00572BA9" w:rsidRDefault="002B5FA8" w:rsidP="00EB6D8E">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cs="Calibri"/>
                <w:color w:val="000000"/>
                <w:sz w:val="21"/>
                <w:szCs w:val="21"/>
                <w:lang w:val="es-ES"/>
              </w:rPr>
            </w:pPr>
            <w:r w:rsidRPr="00572BA9">
              <w:rPr>
                <w:rFonts w:ascii="Century Gothic" w:hAnsi="Century Gothic" w:cs="Calibri"/>
                <w:color w:val="000000"/>
                <w:sz w:val="21"/>
                <w:szCs w:val="21"/>
                <w:lang w:val="es-ES"/>
              </w:rPr>
              <w:t>263,6</w:t>
            </w:r>
          </w:p>
        </w:tc>
        <w:tc>
          <w:tcPr>
            <w:tcW w:w="1340" w:type="dxa"/>
            <w:hideMark/>
          </w:tcPr>
          <w:p w14:paraId="61D79906" w14:textId="77777777" w:rsidR="002B5FA8" w:rsidRPr="00572BA9" w:rsidRDefault="002B5FA8" w:rsidP="00EB6D8E">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cs="Calibri"/>
                <w:color w:val="000000"/>
                <w:sz w:val="21"/>
                <w:szCs w:val="21"/>
                <w:lang w:val="es-ES"/>
              </w:rPr>
            </w:pPr>
            <w:r w:rsidRPr="00572BA9">
              <w:rPr>
                <w:rFonts w:ascii="Century Gothic" w:hAnsi="Century Gothic" w:cs="Calibri"/>
                <w:color w:val="000000"/>
                <w:sz w:val="21"/>
                <w:szCs w:val="21"/>
                <w:lang w:val="es-ES"/>
              </w:rPr>
              <w:t>3</w:t>
            </w:r>
          </w:p>
        </w:tc>
      </w:tr>
      <w:tr w:rsidR="002B5FA8" w:rsidRPr="00572BA9" w14:paraId="7176748F" w14:textId="77777777" w:rsidTr="00EB35AA">
        <w:trPr>
          <w:trHeight w:val="224"/>
          <w:jc w:val="center"/>
        </w:trPr>
        <w:tc>
          <w:tcPr>
            <w:cnfStyle w:val="001000000000" w:firstRow="0" w:lastRow="0" w:firstColumn="1" w:lastColumn="0" w:oddVBand="0" w:evenVBand="0" w:oddHBand="0" w:evenHBand="0" w:firstRowFirstColumn="0" w:firstRowLastColumn="0" w:lastRowFirstColumn="0" w:lastRowLastColumn="0"/>
            <w:tcW w:w="2040" w:type="dxa"/>
            <w:noWrap/>
            <w:hideMark/>
          </w:tcPr>
          <w:p w14:paraId="1FDC6613" w14:textId="77777777" w:rsidR="002B5FA8" w:rsidRPr="00572BA9" w:rsidRDefault="002B5FA8" w:rsidP="00EB6D8E">
            <w:pPr>
              <w:rPr>
                <w:rFonts w:ascii="Century Gothic" w:hAnsi="Century Gothic" w:cs="Calibri"/>
                <w:b w:val="0"/>
                <w:bCs w:val="0"/>
                <w:color w:val="000000"/>
                <w:sz w:val="21"/>
                <w:szCs w:val="21"/>
                <w:lang w:val="es-ES"/>
              </w:rPr>
            </w:pPr>
            <w:r w:rsidRPr="00572BA9">
              <w:rPr>
                <w:rFonts w:ascii="Century Gothic" w:hAnsi="Century Gothic" w:cs="Calibri"/>
                <w:b w:val="0"/>
                <w:bCs w:val="0"/>
                <w:color w:val="000000"/>
                <w:sz w:val="21"/>
                <w:szCs w:val="21"/>
                <w:lang w:val="es-ES"/>
              </w:rPr>
              <w:t>Dajabón</w:t>
            </w:r>
          </w:p>
        </w:tc>
        <w:tc>
          <w:tcPr>
            <w:tcW w:w="1380" w:type="dxa"/>
            <w:hideMark/>
          </w:tcPr>
          <w:p w14:paraId="6544B44D" w14:textId="77777777" w:rsidR="002B5FA8" w:rsidRPr="00572BA9" w:rsidRDefault="002B5FA8" w:rsidP="00EB6D8E">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cs="Calibri"/>
                <w:color w:val="000000"/>
                <w:sz w:val="21"/>
                <w:szCs w:val="21"/>
                <w:lang w:val="es-ES"/>
              </w:rPr>
            </w:pPr>
            <w:r w:rsidRPr="00572BA9">
              <w:rPr>
                <w:rFonts w:ascii="Century Gothic" w:hAnsi="Century Gothic" w:cs="Calibri"/>
                <w:color w:val="000000"/>
                <w:sz w:val="21"/>
                <w:szCs w:val="21"/>
                <w:lang w:val="es-ES"/>
              </w:rPr>
              <w:t>1.020,7</w:t>
            </w:r>
          </w:p>
        </w:tc>
        <w:tc>
          <w:tcPr>
            <w:tcW w:w="1460" w:type="dxa"/>
            <w:hideMark/>
          </w:tcPr>
          <w:p w14:paraId="17C5E02B" w14:textId="77777777" w:rsidR="002B5FA8" w:rsidRPr="00572BA9" w:rsidRDefault="002B5FA8" w:rsidP="00EB6D8E">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cs="Calibri"/>
                <w:color w:val="000000"/>
                <w:sz w:val="21"/>
                <w:szCs w:val="21"/>
                <w:lang w:val="es-ES"/>
              </w:rPr>
            </w:pPr>
            <w:r w:rsidRPr="00572BA9">
              <w:rPr>
                <w:rFonts w:ascii="Century Gothic" w:hAnsi="Century Gothic" w:cs="Calibri"/>
                <w:color w:val="000000"/>
                <w:sz w:val="21"/>
                <w:szCs w:val="21"/>
                <w:lang w:val="es-ES"/>
              </w:rPr>
              <w:t>87.274,0</w:t>
            </w:r>
          </w:p>
        </w:tc>
        <w:tc>
          <w:tcPr>
            <w:tcW w:w="1460" w:type="dxa"/>
            <w:hideMark/>
          </w:tcPr>
          <w:p w14:paraId="1D357E35" w14:textId="77777777" w:rsidR="002B5FA8" w:rsidRPr="00572BA9" w:rsidRDefault="002B5FA8" w:rsidP="00EB6D8E">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cs="Calibri"/>
                <w:color w:val="000000"/>
                <w:sz w:val="21"/>
                <w:szCs w:val="21"/>
                <w:lang w:val="es-ES"/>
              </w:rPr>
            </w:pPr>
            <w:r w:rsidRPr="00572BA9">
              <w:rPr>
                <w:rFonts w:ascii="Century Gothic" w:hAnsi="Century Gothic" w:cs="Calibri"/>
                <w:color w:val="000000"/>
                <w:sz w:val="21"/>
                <w:szCs w:val="21"/>
                <w:lang w:val="es-ES"/>
              </w:rPr>
              <w:t>85,5</w:t>
            </w:r>
          </w:p>
        </w:tc>
        <w:tc>
          <w:tcPr>
            <w:tcW w:w="1340" w:type="dxa"/>
            <w:hideMark/>
          </w:tcPr>
          <w:p w14:paraId="28376DA7" w14:textId="77777777" w:rsidR="002B5FA8" w:rsidRPr="00572BA9" w:rsidRDefault="002B5FA8" w:rsidP="00EB6D8E">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cs="Calibri"/>
                <w:color w:val="000000"/>
                <w:sz w:val="21"/>
                <w:szCs w:val="21"/>
                <w:lang w:val="es-ES"/>
              </w:rPr>
            </w:pPr>
            <w:r w:rsidRPr="00572BA9">
              <w:rPr>
                <w:rFonts w:ascii="Century Gothic" w:hAnsi="Century Gothic" w:cs="Calibri"/>
                <w:color w:val="000000"/>
                <w:sz w:val="21"/>
                <w:szCs w:val="21"/>
                <w:lang w:val="es-ES"/>
              </w:rPr>
              <w:t>5</w:t>
            </w:r>
          </w:p>
        </w:tc>
      </w:tr>
      <w:tr w:rsidR="002B5FA8" w:rsidRPr="00572BA9" w14:paraId="004F0737" w14:textId="77777777" w:rsidTr="00EB35AA">
        <w:trPr>
          <w:trHeight w:val="243"/>
          <w:jc w:val="center"/>
        </w:trPr>
        <w:tc>
          <w:tcPr>
            <w:cnfStyle w:val="001000000000" w:firstRow="0" w:lastRow="0" w:firstColumn="1" w:lastColumn="0" w:oddVBand="0" w:evenVBand="0" w:oddHBand="0" w:evenHBand="0" w:firstRowFirstColumn="0" w:firstRowLastColumn="0" w:lastRowFirstColumn="0" w:lastRowLastColumn="0"/>
            <w:tcW w:w="2040" w:type="dxa"/>
            <w:noWrap/>
            <w:hideMark/>
          </w:tcPr>
          <w:p w14:paraId="68628A6F" w14:textId="77777777" w:rsidR="002B5FA8" w:rsidRPr="00572BA9" w:rsidRDefault="002B5FA8" w:rsidP="00EB6D8E">
            <w:pPr>
              <w:rPr>
                <w:rFonts w:ascii="Century Gothic" w:hAnsi="Century Gothic" w:cs="Calibri"/>
                <w:b w:val="0"/>
                <w:bCs w:val="0"/>
                <w:color w:val="000000"/>
                <w:sz w:val="21"/>
                <w:szCs w:val="21"/>
                <w:lang w:val="es-ES"/>
              </w:rPr>
            </w:pPr>
            <w:r w:rsidRPr="00572BA9">
              <w:rPr>
                <w:rFonts w:ascii="Century Gothic" w:hAnsi="Century Gothic" w:cs="Calibri"/>
                <w:b w:val="0"/>
                <w:bCs w:val="0"/>
                <w:color w:val="000000"/>
                <w:sz w:val="21"/>
                <w:szCs w:val="21"/>
                <w:lang w:val="es-ES"/>
              </w:rPr>
              <w:t>Total</w:t>
            </w:r>
          </w:p>
        </w:tc>
        <w:tc>
          <w:tcPr>
            <w:tcW w:w="1380" w:type="dxa"/>
            <w:hideMark/>
          </w:tcPr>
          <w:p w14:paraId="2765A12A" w14:textId="77777777" w:rsidR="002B5FA8" w:rsidRPr="00572BA9" w:rsidRDefault="002B5FA8" w:rsidP="00EB6D8E">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cs="Calibri"/>
                <w:color w:val="000000"/>
                <w:sz w:val="21"/>
                <w:szCs w:val="21"/>
                <w:lang w:val="es-ES"/>
              </w:rPr>
            </w:pPr>
            <w:r w:rsidRPr="00572BA9">
              <w:rPr>
                <w:rFonts w:ascii="Century Gothic" w:hAnsi="Century Gothic" w:cs="Calibri"/>
                <w:color w:val="000000"/>
                <w:sz w:val="21"/>
                <w:szCs w:val="21"/>
                <w:lang w:val="es-ES"/>
              </w:rPr>
              <w:t>2.991,6</w:t>
            </w:r>
          </w:p>
        </w:tc>
        <w:tc>
          <w:tcPr>
            <w:tcW w:w="1460" w:type="dxa"/>
            <w:hideMark/>
          </w:tcPr>
          <w:p w14:paraId="00E47DC3" w14:textId="77777777" w:rsidR="002B5FA8" w:rsidRPr="00572BA9" w:rsidRDefault="002B5FA8" w:rsidP="00EB6D8E">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cs="Calibri"/>
                <w:color w:val="000000"/>
                <w:sz w:val="21"/>
                <w:szCs w:val="21"/>
                <w:lang w:val="es-ES"/>
              </w:rPr>
            </w:pPr>
            <w:r w:rsidRPr="00572BA9">
              <w:rPr>
                <w:rFonts w:ascii="Century Gothic" w:hAnsi="Century Gothic" w:cs="Calibri"/>
                <w:color w:val="000000"/>
                <w:sz w:val="21"/>
                <w:szCs w:val="21"/>
                <w:lang w:val="es-ES"/>
              </w:rPr>
              <w:t>362.344,0</w:t>
            </w:r>
          </w:p>
        </w:tc>
        <w:tc>
          <w:tcPr>
            <w:tcW w:w="1460" w:type="dxa"/>
            <w:hideMark/>
          </w:tcPr>
          <w:p w14:paraId="58B9497A" w14:textId="77777777" w:rsidR="002B5FA8" w:rsidRPr="00572BA9" w:rsidRDefault="002B5FA8" w:rsidP="00EB6D8E">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cs="Calibri"/>
                <w:color w:val="000000"/>
                <w:sz w:val="21"/>
                <w:szCs w:val="21"/>
                <w:lang w:val="es-ES"/>
              </w:rPr>
            </w:pPr>
            <w:r w:rsidRPr="00572BA9">
              <w:rPr>
                <w:rFonts w:ascii="Century Gothic" w:hAnsi="Century Gothic" w:cs="Calibri"/>
                <w:color w:val="000000"/>
                <w:sz w:val="21"/>
                <w:szCs w:val="21"/>
                <w:lang w:val="es-ES"/>
              </w:rPr>
              <w:t>121,1</w:t>
            </w:r>
          </w:p>
        </w:tc>
        <w:tc>
          <w:tcPr>
            <w:tcW w:w="1340" w:type="dxa"/>
            <w:hideMark/>
          </w:tcPr>
          <w:p w14:paraId="5744AA88" w14:textId="77777777" w:rsidR="002B5FA8" w:rsidRPr="00572BA9" w:rsidRDefault="002B5FA8" w:rsidP="00EB6D8E">
            <w:pPr>
              <w:jc w:val="center"/>
              <w:cnfStyle w:val="000000000000" w:firstRow="0" w:lastRow="0" w:firstColumn="0" w:lastColumn="0" w:oddVBand="0" w:evenVBand="0" w:oddHBand="0" w:evenHBand="0" w:firstRowFirstColumn="0" w:firstRowLastColumn="0" w:lastRowFirstColumn="0" w:lastRowLastColumn="0"/>
              <w:rPr>
                <w:rFonts w:ascii="Century Gothic" w:hAnsi="Century Gothic" w:cs="Calibri"/>
                <w:color w:val="000000"/>
                <w:sz w:val="21"/>
                <w:szCs w:val="21"/>
                <w:lang w:val="es-ES"/>
              </w:rPr>
            </w:pPr>
            <w:r w:rsidRPr="00572BA9">
              <w:rPr>
                <w:rFonts w:ascii="Century Gothic" w:hAnsi="Century Gothic" w:cs="Calibri"/>
                <w:color w:val="000000"/>
                <w:sz w:val="21"/>
                <w:szCs w:val="21"/>
                <w:lang w:val="es-ES"/>
              </w:rPr>
              <w:t>11</w:t>
            </w:r>
          </w:p>
        </w:tc>
      </w:tr>
    </w:tbl>
    <w:p w14:paraId="5E74B748" w14:textId="77777777" w:rsidR="002B5FA8" w:rsidRPr="00572BA9" w:rsidRDefault="002B5FA8" w:rsidP="002B5FA8">
      <w:pPr>
        <w:pStyle w:val="Cuerpo"/>
        <w:rPr>
          <w:rStyle w:val="Ninguno"/>
          <w:rFonts w:ascii="Century Gothic" w:eastAsia="Arial" w:hAnsi="Century Gothic" w:cs="Arial"/>
          <w:sz w:val="22"/>
          <w:szCs w:val="22"/>
        </w:rPr>
      </w:pPr>
    </w:p>
    <w:p w14:paraId="6641C231" w14:textId="77777777" w:rsidR="002B5FA8" w:rsidRPr="00572BA9" w:rsidRDefault="002B5FA8" w:rsidP="002B5FA8">
      <w:pPr>
        <w:pStyle w:val="CuerpoB"/>
        <w:shd w:val="clear" w:color="auto" w:fill="FFFFFF"/>
        <w:spacing w:before="60" w:after="60"/>
        <w:rPr>
          <w:rStyle w:val="Ninguno"/>
          <w:rFonts w:ascii="Century Gothic" w:hAnsi="Century Gothic"/>
          <w:sz w:val="22"/>
          <w:szCs w:val="22"/>
          <w:lang w:val="es-ES"/>
        </w:rPr>
      </w:pPr>
      <w:r w:rsidRPr="00572BA9">
        <w:rPr>
          <w:rStyle w:val="Ninguno"/>
          <w:rFonts w:ascii="Century Gothic" w:hAnsi="Century Gothic"/>
          <w:sz w:val="22"/>
          <w:szCs w:val="22"/>
          <w:lang w:val="es-ES"/>
        </w:rPr>
        <w:t xml:space="preserve">República Dominicana en un área próxima a Haití. Se trata de una zona singular fronteriza, en el marco de la </w:t>
      </w:r>
      <w:r w:rsidRPr="00572BA9">
        <w:rPr>
          <w:rFonts w:ascii="Century Gothic" w:hAnsi="Century Gothic"/>
          <w:sz w:val="22"/>
          <w:szCs w:val="22"/>
          <w:lang w:val="es-ES"/>
        </w:rPr>
        <w:t xml:space="preserve">Ley No. 12-21 en donde </w:t>
      </w:r>
      <w:r w:rsidRPr="00572BA9">
        <w:rPr>
          <w:rStyle w:val="Ninguno"/>
          <w:rFonts w:ascii="Century Gothic" w:hAnsi="Century Gothic"/>
          <w:sz w:val="22"/>
          <w:szCs w:val="22"/>
          <w:lang w:val="es-ES"/>
        </w:rPr>
        <w:t xml:space="preserve">se amplía la creación de una </w:t>
      </w:r>
      <w:hyperlink r:id="rId8" w:history="1">
        <w:r w:rsidRPr="001E68AE">
          <w:rPr>
            <w:rStyle w:val="Hipervnculo"/>
            <w:rFonts w:ascii="Century Gothic" w:hAnsi="Century Gothic"/>
            <w:b/>
            <w:bCs/>
            <w:sz w:val="22"/>
            <w:szCs w:val="22"/>
            <w:u w:val="none"/>
            <w:lang w:val="es-ES"/>
          </w:rPr>
          <w:t>Zona Especial de Desarrollo Integral Fronterizo</w:t>
        </w:r>
      </w:hyperlink>
      <w:r w:rsidRPr="00572BA9">
        <w:rPr>
          <w:rStyle w:val="Ninguno"/>
          <w:rFonts w:ascii="Century Gothic" w:hAnsi="Century Gothic"/>
          <w:sz w:val="22"/>
          <w:szCs w:val="22"/>
          <w:lang w:val="es-ES"/>
        </w:rPr>
        <w:t xml:space="preserve">, caracterizada por </w:t>
      </w:r>
      <w:r w:rsidRPr="00572BA9">
        <w:rPr>
          <w:rFonts w:ascii="Century Gothic" w:hAnsi="Century Gothic"/>
          <w:sz w:val="22"/>
          <w:szCs w:val="22"/>
          <w:lang w:val="es-ES"/>
        </w:rPr>
        <w:t>un régimen de incentivos para empresas, que abarca las provincias Pedernales, Independencia, Elías Piña, Dajabón, Montecristi, Santiago Rodríguez y Bahoruco.</w:t>
      </w:r>
    </w:p>
    <w:p w14:paraId="52EDABFB" w14:textId="77777777" w:rsidR="002B5FA8" w:rsidRPr="00572BA9" w:rsidRDefault="002B5FA8" w:rsidP="002B5FA8">
      <w:pPr>
        <w:pStyle w:val="Cuerpo"/>
        <w:rPr>
          <w:rStyle w:val="Ninguno"/>
          <w:rFonts w:ascii="Century Gothic" w:eastAsia="Arial" w:hAnsi="Century Gothic" w:cs="Arial"/>
          <w:sz w:val="22"/>
          <w:szCs w:val="22"/>
        </w:rPr>
      </w:pPr>
    </w:p>
    <w:p w14:paraId="6C7B0B32" w14:textId="77777777" w:rsidR="00EB35AA" w:rsidRPr="00BF28EB" w:rsidRDefault="00EB35AA" w:rsidP="00BF28EB">
      <w:pPr>
        <w:pStyle w:val="Cuerpo"/>
        <w:rPr>
          <w:rStyle w:val="Ninguno"/>
          <w:rFonts w:ascii="Century Gothic" w:eastAsia="Arial" w:hAnsi="Century Gothic"/>
          <w:b/>
          <w:bCs/>
        </w:rPr>
      </w:pPr>
      <w:r w:rsidRPr="00BF28EB">
        <w:rPr>
          <w:rStyle w:val="Ninguno"/>
          <w:rFonts w:ascii="Century Gothic" w:eastAsia="Arial" w:hAnsi="Century Gothic"/>
          <w:b/>
          <w:bCs/>
        </w:rPr>
        <w:t>Diagnostico Organizacional</w:t>
      </w:r>
    </w:p>
    <w:p w14:paraId="163E0AE1" w14:textId="77777777" w:rsidR="00BF28EB" w:rsidRDefault="00BF28EB" w:rsidP="00BF28EB">
      <w:pPr>
        <w:pStyle w:val="Cuerpo"/>
        <w:jc w:val="both"/>
        <w:rPr>
          <w:rStyle w:val="Ninguno"/>
          <w:rFonts w:ascii="Century Gothic" w:eastAsia="Arial" w:hAnsi="Century Gothic" w:cs="Arial"/>
          <w:sz w:val="22"/>
          <w:szCs w:val="22"/>
        </w:rPr>
      </w:pPr>
    </w:p>
    <w:p w14:paraId="2B02F7B4" w14:textId="2454A421" w:rsidR="00265E1E" w:rsidRDefault="00BF28EB" w:rsidP="00237F6D">
      <w:pPr>
        <w:pStyle w:val="Cuerpo"/>
        <w:jc w:val="both"/>
        <w:rPr>
          <w:rStyle w:val="Ninguno"/>
          <w:rFonts w:ascii="Century Gothic" w:eastAsia="Arial" w:hAnsi="Century Gothic" w:cs="Arial"/>
          <w:sz w:val="22"/>
          <w:szCs w:val="22"/>
        </w:rPr>
      </w:pPr>
      <w:r w:rsidRPr="00BF28EB">
        <w:rPr>
          <w:rStyle w:val="Ninguno"/>
          <w:rFonts w:ascii="Century Gothic" w:eastAsia="Arial" w:hAnsi="Century Gothic" w:cs="Arial"/>
          <w:sz w:val="22"/>
          <w:szCs w:val="22"/>
        </w:rPr>
        <w:t xml:space="preserve">Industrias San Miguel República Dominicana (ISM) </w:t>
      </w:r>
      <w:r w:rsidR="00265E1E" w:rsidRPr="00265E1E">
        <w:rPr>
          <w:rStyle w:val="Ninguno"/>
          <w:rFonts w:ascii="Century Gothic" w:eastAsia="Arial" w:hAnsi="Century Gothic" w:cs="Arial"/>
          <w:sz w:val="22"/>
          <w:szCs w:val="22"/>
        </w:rPr>
        <w:t>debido a su</w:t>
      </w:r>
      <w:r w:rsidR="00265E1E">
        <w:rPr>
          <w:rStyle w:val="Ninguno"/>
          <w:rFonts w:ascii="Century Gothic" w:eastAsia="Arial" w:hAnsi="Century Gothic" w:cs="Arial"/>
          <w:sz w:val="22"/>
          <w:szCs w:val="22"/>
        </w:rPr>
        <w:t xml:space="preserve"> gran</w:t>
      </w:r>
      <w:r w:rsidR="00265E1E" w:rsidRPr="00265E1E">
        <w:rPr>
          <w:rStyle w:val="Ninguno"/>
          <w:rFonts w:ascii="Century Gothic" w:eastAsia="Arial" w:hAnsi="Century Gothic" w:cs="Arial"/>
          <w:sz w:val="22"/>
          <w:szCs w:val="22"/>
        </w:rPr>
        <w:t xml:space="preserve"> enfoque social</w:t>
      </w:r>
      <w:r w:rsidR="00265E1E">
        <w:rPr>
          <w:rStyle w:val="Ninguno"/>
          <w:rFonts w:ascii="Century Gothic" w:eastAsia="Arial" w:hAnsi="Century Gothic" w:cs="Arial"/>
          <w:sz w:val="22"/>
          <w:szCs w:val="22"/>
        </w:rPr>
        <w:t xml:space="preserve">, </w:t>
      </w:r>
      <w:r w:rsidR="00237F6D" w:rsidRPr="00BF28EB">
        <w:rPr>
          <w:rStyle w:val="Ninguno"/>
          <w:rFonts w:ascii="Century Gothic" w:eastAsia="Arial" w:hAnsi="Century Gothic" w:cs="Arial"/>
          <w:sz w:val="22"/>
          <w:szCs w:val="22"/>
        </w:rPr>
        <w:t>tiene una organización muy similar a una</w:t>
      </w:r>
      <w:r w:rsidR="00237F6D">
        <w:rPr>
          <w:rStyle w:val="Ninguno"/>
          <w:rFonts w:ascii="Century Gothic" w:eastAsia="Arial" w:hAnsi="Century Gothic" w:cs="Arial"/>
          <w:sz w:val="22"/>
          <w:szCs w:val="22"/>
        </w:rPr>
        <w:t xml:space="preserve"> cooperativa. D</w:t>
      </w:r>
      <w:r w:rsidR="00265E1E">
        <w:rPr>
          <w:rStyle w:val="Ninguno"/>
          <w:rFonts w:ascii="Century Gothic" w:eastAsia="Arial" w:hAnsi="Century Gothic" w:cs="Arial"/>
          <w:sz w:val="22"/>
          <w:szCs w:val="22"/>
        </w:rPr>
        <w:t>esde sus programas</w:t>
      </w:r>
      <w:r w:rsidR="00265E1E" w:rsidRPr="00265E1E">
        <w:rPr>
          <w:rStyle w:val="Ninguno"/>
          <w:rFonts w:ascii="Century Gothic" w:eastAsia="Arial" w:hAnsi="Century Gothic" w:cs="Arial"/>
          <w:sz w:val="22"/>
          <w:szCs w:val="22"/>
        </w:rPr>
        <w:t xml:space="preserve"> </w:t>
      </w:r>
      <w:r w:rsidR="00265E1E">
        <w:rPr>
          <w:rStyle w:val="Ninguno"/>
          <w:rFonts w:ascii="Century Gothic" w:eastAsia="Arial" w:hAnsi="Century Gothic" w:cs="Arial"/>
          <w:sz w:val="22"/>
          <w:szCs w:val="22"/>
        </w:rPr>
        <w:t xml:space="preserve">de </w:t>
      </w:r>
      <w:r w:rsidR="00265E1E" w:rsidRPr="00265E1E">
        <w:rPr>
          <w:rStyle w:val="Ninguno"/>
          <w:rFonts w:ascii="Century Gothic" w:eastAsia="Arial" w:hAnsi="Century Gothic" w:cs="Arial"/>
          <w:sz w:val="22"/>
          <w:szCs w:val="22"/>
        </w:rPr>
        <w:t xml:space="preserve">apoyo comunitario </w:t>
      </w:r>
      <w:r w:rsidR="00265E1E">
        <w:rPr>
          <w:rStyle w:val="Ninguno"/>
          <w:rFonts w:ascii="Century Gothic" w:eastAsia="Arial" w:hAnsi="Century Gothic" w:cs="Arial"/>
          <w:sz w:val="22"/>
          <w:szCs w:val="22"/>
        </w:rPr>
        <w:t>y</w:t>
      </w:r>
      <w:r w:rsidR="00265E1E" w:rsidRPr="00265E1E">
        <w:rPr>
          <w:rStyle w:val="Ninguno"/>
          <w:rFonts w:ascii="Century Gothic" w:eastAsia="Arial" w:hAnsi="Century Gothic" w:cs="Arial"/>
          <w:sz w:val="22"/>
          <w:szCs w:val="22"/>
        </w:rPr>
        <w:t xml:space="preserve"> campañas de sostenibilidad</w:t>
      </w:r>
      <w:r w:rsidR="00237F6D">
        <w:rPr>
          <w:rStyle w:val="Ninguno"/>
          <w:rFonts w:ascii="Century Gothic" w:eastAsia="Arial" w:hAnsi="Century Gothic" w:cs="Arial"/>
          <w:sz w:val="22"/>
          <w:szCs w:val="22"/>
        </w:rPr>
        <w:t>,</w:t>
      </w:r>
      <w:r w:rsidR="00265E1E" w:rsidRPr="00265E1E">
        <w:rPr>
          <w:rStyle w:val="Ninguno"/>
          <w:rFonts w:ascii="Century Gothic" w:eastAsia="Arial" w:hAnsi="Century Gothic" w:cs="Arial"/>
          <w:sz w:val="22"/>
          <w:szCs w:val="22"/>
        </w:rPr>
        <w:t xml:space="preserve"> </w:t>
      </w:r>
      <w:r w:rsidR="00237F6D">
        <w:rPr>
          <w:rStyle w:val="Ninguno"/>
          <w:rFonts w:ascii="Century Gothic" w:eastAsia="Arial" w:hAnsi="Century Gothic" w:cs="Arial"/>
          <w:sz w:val="22"/>
          <w:szCs w:val="22"/>
        </w:rPr>
        <w:t xml:space="preserve">ISM </w:t>
      </w:r>
      <w:r w:rsidR="00265E1E" w:rsidRPr="00265E1E">
        <w:rPr>
          <w:rStyle w:val="Ninguno"/>
          <w:rFonts w:ascii="Century Gothic" w:eastAsia="Arial" w:hAnsi="Century Gothic" w:cs="Arial"/>
          <w:sz w:val="22"/>
          <w:szCs w:val="22"/>
        </w:rPr>
        <w:t xml:space="preserve">presenta </w:t>
      </w:r>
      <w:r w:rsidR="00265E1E">
        <w:rPr>
          <w:rStyle w:val="Ninguno"/>
          <w:rFonts w:ascii="Century Gothic" w:eastAsia="Arial" w:hAnsi="Century Gothic" w:cs="Arial"/>
          <w:sz w:val="22"/>
          <w:szCs w:val="22"/>
        </w:rPr>
        <w:t>grandes</w:t>
      </w:r>
      <w:r w:rsidR="00265E1E" w:rsidRPr="00265E1E">
        <w:rPr>
          <w:rStyle w:val="Ninguno"/>
          <w:rFonts w:ascii="Century Gothic" w:eastAsia="Arial" w:hAnsi="Century Gothic" w:cs="Arial"/>
          <w:sz w:val="22"/>
          <w:szCs w:val="22"/>
        </w:rPr>
        <w:t xml:space="preserve"> similitudes co</w:t>
      </w:r>
      <w:r w:rsidR="00265E1E">
        <w:rPr>
          <w:rStyle w:val="Ninguno"/>
          <w:rFonts w:ascii="Century Gothic" w:eastAsia="Arial" w:hAnsi="Century Gothic" w:cs="Arial"/>
          <w:sz w:val="22"/>
          <w:szCs w:val="22"/>
        </w:rPr>
        <w:t>mo</w:t>
      </w:r>
      <w:r w:rsidR="00265E1E" w:rsidRPr="00265E1E">
        <w:rPr>
          <w:rStyle w:val="Ninguno"/>
          <w:rFonts w:ascii="Century Gothic" w:eastAsia="Arial" w:hAnsi="Century Gothic" w:cs="Arial"/>
          <w:sz w:val="22"/>
          <w:szCs w:val="22"/>
        </w:rPr>
        <w:t xml:space="preserve"> </w:t>
      </w:r>
      <w:r w:rsidR="00265E1E">
        <w:rPr>
          <w:rStyle w:val="Ninguno"/>
          <w:rFonts w:ascii="Century Gothic" w:eastAsia="Arial" w:hAnsi="Century Gothic" w:cs="Arial"/>
          <w:sz w:val="22"/>
          <w:szCs w:val="22"/>
        </w:rPr>
        <w:t xml:space="preserve">una </w:t>
      </w:r>
      <w:r w:rsidR="00265E1E" w:rsidRPr="00265E1E">
        <w:rPr>
          <w:rStyle w:val="Ninguno"/>
          <w:rFonts w:ascii="Century Gothic" w:eastAsia="Arial" w:hAnsi="Century Gothic" w:cs="Arial"/>
          <w:sz w:val="22"/>
          <w:szCs w:val="22"/>
        </w:rPr>
        <w:t>organización social o cooperativa en ciertos aspectos de su gestión y cultura organizacional, sobre todo vinculados a su enfoque en responsabilidad social, sostenibilidad y relaciones comunitarias.</w:t>
      </w:r>
    </w:p>
    <w:p w14:paraId="056BF0F2" w14:textId="77777777" w:rsidR="00265E1E" w:rsidRDefault="00265E1E" w:rsidP="00265E1E">
      <w:pPr>
        <w:rPr>
          <w:rStyle w:val="Ninguno"/>
          <w:rFonts w:ascii="Century Gothic" w:eastAsia="Arial" w:hAnsi="Century Gothic" w:cs="Arial"/>
          <w:color w:val="000000"/>
          <w:sz w:val="22"/>
          <w:szCs w:val="22"/>
          <w:u w:color="000000"/>
          <w:lang w:val="es-ES" w:eastAsia="es-ES_tradnl"/>
          <w14:textOutline w14:w="0" w14:cap="flat" w14:cmpd="sng" w14:algn="ctr">
            <w14:noFill/>
            <w14:prstDash w14:val="solid"/>
            <w14:bevel/>
          </w14:textOutline>
        </w:rPr>
      </w:pPr>
    </w:p>
    <w:p w14:paraId="71364B9A" w14:textId="0BE904DB" w:rsidR="00265E1E" w:rsidRPr="00265E1E" w:rsidRDefault="00265E1E" w:rsidP="00265E1E">
      <w:pPr>
        <w:rPr>
          <w:rStyle w:val="Ninguno"/>
          <w:rFonts w:ascii="Century Gothic" w:eastAsia="Arial" w:hAnsi="Century Gothic" w:cs="Arial"/>
          <w:color w:val="000000"/>
          <w:sz w:val="22"/>
          <w:szCs w:val="22"/>
          <w:u w:color="000000"/>
          <w:lang w:val="es-ES" w:eastAsia="es-ES_tradnl"/>
          <w14:textOutline w14:w="0" w14:cap="flat" w14:cmpd="sng" w14:algn="ctr">
            <w14:noFill/>
            <w14:prstDash w14:val="solid"/>
            <w14:bevel/>
          </w14:textOutline>
        </w:rPr>
      </w:pPr>
      <w:r>
        <w:rPr>
          <w:rStyle w:val="Ninguno"/>
          <w:rFonts w:ascii="Century Gothic" w:eastAsia="Arial" w:hAnsi="Century Gothic" w:cs="Arial"/>
          <w:color w:val="000000"/>
          <w:sz w:val="22"/>
          <w:szCs w:val="22"/>
          <w:u w:color="000000"/>
          <w:lang w:val="es-ES" w:eastAsia="es-ES_tradnl"/>
          <w14:textOutline w14:w="0" w14:cap="flat" w14:cmpd="sng" w14:algn="ctr">
            <w14:noFill/>
            <w14:prstDash w14:val="solid"/>
            <w14:bevel/>
          </w14:textOutline>
        </w:rPr>
        <w:t>Desde s</w:t>
      </w:r>
      <w:r w:rsidRPr="00265E1E">
        <w:rPr>
          <w:rStyle w:val="Ninguno"/>
          <w:rFonts w:ascii="Century Gothic" w:eastAsia="Arial" w:hAnsi="Century Gothic" w:cs="Arial"/>
          <w:color w:val="000000"/>
          <w:sz w:val="22"/>
          <w:szCs w:val="22"/>
          <w:u w:color="000000"/>
          <w:lang w:val="es-ES" w:eastAsia="es-ES_tradnl"/>
          <w14:textOutline w14:w="0" w14:cap="flat" w14:cmpd="sng" w14:algn="ctr">
            <w14:noFill/>
            <w14:prstDash w14:val="solid"/>
            <w14:bevel/>
          </w14:textOutline>
        </w:rPr>
        <w:t>u estrategia de responsabilidad social empresarial (RSE)</w:t>
      </w:r>
      <w:r>
        <w:rPr>
          <w:rStyle w:val="Ninguno"/>
          <w:rFonts w:ascii="Century Gothic" w:eastAsia="Arial" w:hAnsi="Century Gothic" w:cs="Arial"/>
          <w:color w:val="000000"/>
          <w:sz w:val="22"/>
          <w:szCs w:val="22"/>
          <w:u w:color="000000"/>
          <w:lang w:val="es-ES" w:eastAsia="es-ES_tradnl"/>
          <w14:textOutline w14:w="0" w14:cap="flat" w14:cmpd="sng" w14:algn="ctr">
            <w14:noFill/>
            <w14:prstDash w14:val="solid"/>
            <w14:bevel/>
          </w14:textOutline>
        </w:rPr>
        <w:t xml:space="preserve"> y </w:t>
      </w:r>
      <w:r w:rsidRPr="00265E1E">
        <w:rPr>
          <w:rStyle w:val="Ninguno"/>
          <w:rFonts w:ascii="Century Gothic" w:eastAsia="Arial" w:hAnsi="Century Gothic" w:cs="Arial"/>
          <w:color w:val="000000"/>
          <w:sz w:val="22"/>
          <w:szCs w:val="22"/>
          <w:u w:color="000000"/>
          <w:lang w:val="es-ES" w:eastAsia="es-ES_tradnl"/>
          <w14:textOutline w14:w="0" w14:cap="flat" w14:cmpd="sng" w14:algn="ctr">
            <w14:noFill/>
            <w14:prstDash w14:val="solid"/>
            <w14:bevel/>
          </w14:textOutline>
        </w:rPr>
        <w:t>su modelo organizativo</w:t>
      </w:r>
      <w:r w:rsidRPr="00265E1E">
        <w:t xml:space="preserve"> </w:t>
      </w:r>
    </w:p>
    <w:p w14:paraId="63DBFAD8" w14:textId="22E499DB" w:rsidR="00265E1E" w:rsidRPr="00265E1E" w:rsidRDefault="00C65686" w:rsidP="00265E1E">
      <w:pPr>
        <w:jc w:val="both"/>
        <w:rPr>
          <w:rStyle w:val="Ninguno"/>
          <w:rFonts w:ascii="Century Gothic" w:eastAsia="Arial" w:hAnsi="Century Gothic" w:cs="Arial"/>
          <w:color w:val="000000"/>
          <w:sz w:val="22"/>
          <w:szCs w:val="22"/>
          <w:u w:color="000000"/>
          <w:lang w:val="es-ES" w:eastAsia="es-ES_tradnl"/>
          <w14:textOutline w14:w="0" w14:cap="flat" w14:cmpd="sng" w14:algn="ctr">
            <w14:noFill/>
            <w14:prstDash w14:val="solid"/>
            <w14:bevel/>
          </w14:textOutline>
        </w:rPr>
      </w:pPr>
      <w:r>
        <w:rPr>
          <w:rStyle w:val="Ninguno"/>
          <w:rFonts w:ascii="Century Gothic" w:eastAsia="Arial" w:hAnsi="Century Gothic" w:cs="Arial"/>
          <w:color w:val="000000"/>
          <w:sz w:val="22"/>
          <w:szCs w:val="22"/>
          <w:u w:color="000000"/>
          <w:lang w:val="es-ES" w:eastAsia="es-ES_tradnl"/>
          <w14:textOutline w14:w="0" w14:cap="flat" w14:cmpd="sng" w14:algn="ctr">
            <w14:noFill/>
            <w14:prstDash w14:val="solid"/>
            <w14:bevel/>
          </w14:textOutline>
        </w:rPr>
        <w:t>puede afirmarse que ISM es</w:t>
      </w:r>
      <w:r w:rsidR="00265E1E" w:rsidRPr="00265E1E">
        <w:rPr>
          <w:rStyle w:val="Ninguno"/>
          <w:rFonts w:ascii="Century Gothic" w:eastAsia="Arial" w:hAnsi="Century Gothic" w:cs="Arial"/>
          <w:color w:val="000000"/>
          <w:sz w:val="22"/>
          <w:szCs w:val="22"/>
          <w:u w:color="000000"/>
          <w:lang w:val="es-ES" w:eastAsia="es-ES_tradnl"/>
          <w14:textOutline w14:w="0" w14:cap="flat" w14:cmpd="sng" w14:algn="ctr">
            <w14:noFill/>
            <w14:prstDash w14:val="solid"/>
            <w14:bevel/>
          </w14:textOutline>
        </w:rPr>
        <w:t xml:space="preserve"> </w:t>
      </w:r>
      <w:r>
        <w:rPr>
          <w:rStyle w:val="Ninguno"/>
          <w:rFonts w:ascii="Century Gothic" w:eastAsia="Arial" w:hAnsi="Century Gothic" w:cs="Arial"/>
          <w:color w:val="000000"/>
          <w:sz w:val="22"/>
          <w:szCs w:val="22"/>
          <w:u w:color="000000"/>
          <w:lang w:val="es-ES" w:eastAsia="es-ES_tradnl"/>
          <w14:textOutline w14:w="0" w14:cap="flat" w14:cmpd="sng" w14:algn="ctr">
            <w14:noFill/>
            <w14:prstDash w14:val="solid"/>
            <w14:bevel/>
          </w14:textOutline>
        </w:rPr>
        <w:t xml:space="preserve">una </w:t>
      </w:r>
      <w:r w:rsidR="00265E1E" w:rsidRPr="00265E1E">
        <w:rPr>
          <w:rStyle w:val="Ninguno"/>
          <w:rFonts w:ascii="Century Gothic" w:eastAsia="Arial" w:hAnsi="Century Gothic" w:cs="Arial"/>
          <w:color w:val="000000"/>
          <w:sz w:val="22"/>
          <w:szCs w:val="22"/>
          <w:u w:color="000000"/>
          <w:lang w:val="es-ES" w:eastAsia="es-ES_tradnl"/>
          <w14:textOutline w14:w="0" w14:cap="flat" w14:cmpd="sng" w14:algn="ctr">
            <w14:noFill/>
            <w14:prstDash w14:val="solid"/>
            <w14:bevel/>
          </w14:textOutline>
        </w:rPr>
        <w:t>empresa comprometida con el entorno</w:t>
      </w:r>
      <w:r>
        <w:rPr>
          <w:rStyle w:val="Ninguno"/>
          <w:rFonts w:ascii="Century Gothic" w:eastAsia="Arial" w:hAnsi="Century Gothic" w:cs="Arial"/>
          <w:color w:val="000000"/>
          <w:sz w:val="22"/>
          <w:szCs w:val="22"/>
          <w:u w:color="000000"/>
          <w:lang w:val="es-ES" w:eastAsia="es-ES_tradnl"/>
          <w14:textOutline w14:w="0" w14:cap="flat" w14:cmpd="sng" w14:algn="ctr">
            <w14:noFill/>
            <w14:prstDash w14:val="solid"/>
            <w14:bevel/>
          </w14:textOutline>
        </w:rPr>
        <w:t xml:space="preserve"> y las personas.</w:t>
      </w:r>
    </w:p>
    <w:p w14:paraId="05D0F0E2" w14:textId="77777777" w:rsidR="00265E1E" w:rsidRDefault="00265E1E" w:rsidP="00BF28EB">
      <w:pPr>
        <w:pStyle w:val="Cuerpo"/>
        <w:jc w:val="both"/>
        <w:rPr>
          <w:rStyle w:val="Ninguno"/>
          <w:rFonts w:ascii="Century Gothic" w:eastAsia="Arial" w:hAnsi="Century Gothic" w:cs="Arial"/>
          <w:sz w:val="22"/>
          <w:szCs w:val="22"/>
        </w:rPr>
      </w:pPr>
    </w:p>
    <w:p w14:paraId="3233388C" w14:textId="5ED820B6" w:rsidR="00BF28EB" w:rsidRDefault="00BF28EB" w:rsidP="00BF28EB">
      <w:pPr>
        <w:pStyle w:val="Cuerpo"/>
        <w:jc w:val="both"/>
        <w:rPr>
          <w:rStyle w:val="Ninguno"/>
          <w:rFonts w:ascii="Century Gothic" w:eastAsia="Arial" w:hAnsi="Century Gothic" w:cs="Arial"/>
          <w:sz w:val="22"/>
          <w:szCs w:val="22"/>
        </w:rPr>
      </w:pPr>
      <w:r w:rsidRPr="00BF28EB">
        <w:rPr>
          <w:rStyle w:val="Ninguno"/>
          <w:rFonts w:ascii="Century Gothic" w:eastAsia="Arial" w:hAnsi="Century Gothic" w:cs="Arial"/>
          <w:sz w:val="22"/>
          <w:szCs w:val="22"/>
        </w:rPr>
        <w:t>I</w:t>
      </w:r>
      <w:r>
        <w:rPr>
          <w:rStyle w:val="Ninguno"/>
          <w:rFonts w:ascii="Century Gothic" w:eastAsia="Arial" w:hAnsi="Century Gothic" w:cs="Arial"/>
          <w:sz w:val="22"/>
          <w:szCs w:val="22"/>
        </w:rPr>
        <w:t>SM se considera como</w:t>
      </w:r>
      <w:r w:rsidRPr="00BF28EB">
        <w:rPr>
          <w:rStyle w:val="Ninguno"/>
          <w:rFonts w:ascii="Century Gothic" w:eastAsia="Arial" w:hAnsi="Century Gothic" w:cs="Arial"/>
          <w:sz w:val="22"/>
          <w:szCs w:val="22"/>
        </w:rPr>
        <w:t xml:space="preserve"> una familia de más de </w:t>
      </w:r>
      <w:r w:rsidRPr="00BF28EB">
        <w:rPr>
          <w:rStyle w:val="Ninguno"/>
          <w:rFonts w:ascii="Century Gothic" w:eastAsia="Arial" w:hAnsi="Century Gothic" w:cs="Arial"/>
          <w:b/>
          <w:bCs/>
          <w:sz w:val="22"/>
          <w:szCs w:val="22"/>
        </w:rPr>
        <w:t>tres mil setecientos colaboradores</w:t>
      </w:r>
      <w:r w:rsidRPr="00BF28EB">
        <w:rPr>
          <w:rStyle w:val="Ninguno"/>
          <w:rFonts w:ascii="Century Gothic" w:eastAsia="Arial" w:hAnsi="Century Gothic" w:cs="Arial"/>
          <w:sz w:val="22"/>
          <w:szCs w:val="22"/>
        </w:rPr>
        <w:t xml:space="preserve"> distribuidos en </w:t>
      </w:r>
      <w:r w:rsidRPr="00BF28EB">
        <w:rPr>
          <w:rStyle w:val="Ninguno"/>
          <w:rFonts w:ascii="Century Gothic" w:eastAsia="Arial" w:hAnsi="Century Gothic" w:cs="Arial"/>
          <w:b/>
          <w:bCs/>
          <w:sz w:val="22"/>
          <w:szCs w:val="22"/>
        </w:rPr>
        <w:t>trece centros operativos</w:t>
      </w:r>
      <w:r w:rsidRPr="00BF28EB">
        <w:rPr>
          <w:rStyle w:val="Ninguno"/>
          <w:rFonts w:ascii="Century Gothic" w:eastAsia="Arial" w:hAnsi="Century Gothic" w:cs="Arial"/>
          <w:sz w:val="22"/>
          <w:szCs w:val="22"/>
        </w:rPr>
        <w:t xml:space="preserve"> ubicados en todo el país.</w:t>
      </w:r>
      <w:r>
        <w:rPr>
          <w:rStyle w:val="Ninguno"/>
          <w:rFonts w:ascii="Century Gothic" w:eastAsia="Arial" w:hAnsi="Century Gothic" w:cs="Arial"/>
          <w:sz w:val="22"/>
          <w:szCs w:val="22"/>
        </w:rPr>
        <w:t xml:space="preserve"> L</w:t>
      </w:r>
      <w:r w:rsidRPr="00BF28EB">
        <w:rPr>
          <w:rStyle w:val="Ninguno"/>
          <w:rFonts w:ascii="Century Gothic" w:eastAsia="Arial" w:hAnsi="Century Gothic" w:cs="Arial"/>
          <w:sz w:val="22"/>
          <w:szCs w:val="22"/>
        </w:rPr>
        <w:t xml:space="preserve">a </w:t>
      </w:r>
      <w:r>
        <w:rPr>
          <w:rStyle w:val="Ninguno"/>
          <w:rFonts w:ascii="Century Gothic" w:eastAsia="Arial" w:hAnsi="Century Gothic" w:cs="Arial"/>
          <w:sz w:val="22"/>
          <w:szCs w:val="22"/>
        </w:rPr>
        <w:t xml:space="preserve">actividad de ISM </w:t>
      </w:r>
      <w:r w:rsidRPr="00BF28EB">
        <w:rPr>
          <w:rStyle w:val="Ninguno"/>
          <w:rFonts w:ascii="Century Gothic" w:eastAsia="Arial" w:hAnsi="Century Gothic" w:cs="Arial"/>
          <w:sz w:val="22"/>
          <w:szCs w:val="22"/>
        </w:rPr>
        <w:t xml:space="preserve">se gestiona a través de tres grandes áreas: </w:t>
      </w:r>
      <w:r>
        <w:rPr>
          <w:rStyle w:val="Ninguno"/>
          <w:rFonts w:ascii="Century Gothic" w:eastAsia="Arial" w:hAnsi="Century Gothic" w:cs="Arial"/>
          <w:sz w:val="22"/>
          <w:szCs w:val="22"/>
        </w:rPr>
        <w:t>o</w:t>
      </w:r>
      <w:r w:rsidRPr="00BF28EB">
        <w:rPr>
          <w:rStyle w:val="Ninguno"/>
          <w:rFonts w:ascii="Century Gothic" w:eastAsia="Arial" w:hAnsi="Century Gothic" w:cs="Arial"/>
          <w:sz w:val="22"/>
          <w:szCs w:val="22"/>
        </w:rPr>
        <w:t xml:space="preserve">peraciones, comercial y administrativa </w:t>
      </w:r>
      <w:r>
        <w:rPr>
          <w:rStyle w:val="Ninguno"/>
          <w:rFonts w:ascii="Century Gothic" w:eastAsia="Arial" w:hAnsi="Century Gothic" w:cs="Arial"/>
          <w:sz w:val="22"/>
          <w:szCs w:val="22"/>
        </w:rPr>
        <w:t>en donde c</w:t>
      </w:r>
      <w:r w:rsidRPr="00BF28EB">
        <w:rPr>
          <w:rStyle w:val="Ninguno"/>
          <w:rFonts w:ascii="Century Gothic" w:eastAsia="Arial" w:hAnsi="Century Gothic" w:cs="Arial"/>
          <w:sz w:val="22"/>
          <w:szCs w:val="22"/>
        </w:rPr>
        <w:t>ada colaborador es una pieza fundamental</w:t>
      </w:r>
      <w:r>
        <w:rPr>
          <w:rStyle w:val="Ninguno"/>
          <w:rFonts w:ascii="Century Gothic" w:eastAsia="Arial" w:hAnsi="Century Gothic" w:cs="Arial"/>
          <w:sz w:val="22"/>
          <w:szCs w:val="22"/>
        </w:rPr>
        <w:t xml:space="preserve"> </w:t>
      </w:r>
      <w:r w:rsidRPr="00BF28EB">
        <w:rPr>
          <w:rStyle w:val="Ninguno"/>
          <w:rFonts w:ascii="Century Gothic" w:eastAsia="Arial" w:hAnsi="Century Gothic" w:cs="Arial"/>
          <w:sz w:val="22"/>
          <w:szCs w:val="22"/>
        </w:rPr>
        <w:t xml:space="preserve">en la producción y distribución de bebidas no alcohólicas </w:t>
      </w:r>
      <w:r>
        <w:rPr>
          <w:rStyle w:val="Ninguno"/>
          <w:rFonts w:ascii="Century Gothic" w:eastAsia="Arial" w:hAnsi="Century Gothic" w:cs="Arial"/>
          <w:sz w:val="22"/>
          <w:szCs w:val="22"/>
        </w:rPr>
        <w:t>para</w:t>
      </w:r>
      <w:r w:rsidRPr="00BF28EB">
        <w:rPr>
          <w:rStyle w:val="Ninguno"/>
          <w:rFonts w:ascii="Century Gothic" w:eastAsia="Arial" w:hAnsi="Century Gothic" w:cs="Arial"/>
          <w:sz w:val="22"/>
          <w:szCs w:val="22"/>
        </w:rPr>
        <w:t xml:space="preserve"> llegar </w:t>
      </w:r>
      <w:r>
        <w:rPr>
          <w:rStyle w:val="Ninguno"/>
          <w:rFonts w:ascii="Century Gothic" w:eastAsia="Arial" w:hAnsi="Century Gothic" w:cs="Arial"/>
          <w:sz w:val="22"/>
          <w:szCs w:val="22"/>
        </w:rPr>
        <w:t xml:space="preserve">con sus productos </w:t>
      </w:r>
      <w:r w:rsidRPr="00BF28EB">
        <w:rPr>
          <w:rStyle w:val="Ninguno"/>
          <w:rFonts w:ascii="Century Gothic" w:eastAsia="Arial" w:hAnsi="Century Gothic" w:cs="Arial"/>
          <w:sz w:val="22"/>
          <w:szCs w:val="22"/>
        </w:rPr>
        <w:t>a miles de consumidores. en la República Dominicana</w:t>
      </w:r>
      <w:r>
        <w:rPr>
          <w:rStyle w:val="Ninguno"/>
          <w:rFonts w:ascii="Century Gothic" w:eastAsia="Arial" w:hAnsi="Century Gothic" w:cs="Arial"/>
          <w:sz w:val="22"/>
          <w:szCs w:val="22"/>
        </w:rPr>
        <w:t>.</w:t>
      </w:r>
    </w:p>
    <w:p w14:paraId="790E974E" w14:textId="77777777" w:rsidR="00BF28EB" w:rsidRDefault="00BF28EB" w:rsidP="00BF28EB">
      <w:pPr>
        <w:pStyle w:val="Cuerpo"/>
        <w:jc w:val="both"/>
        <w:rPr>
          <w:rStyle w:val="Ninguno"/>
          <w:rFonts w:ascii="Century Gothic" w:eastAsia="Arial" w:hAnsi="Century Gothic" w:cs="Arial"/>
          <w:sz w:val="22"/>
          <w:szCs w:val="22"/>
        </w:rPr>
      </w:pPr>
    </w:p>
    <w:p w14:paraId="4461E2BA" w14:textId="77777777" w:rsidR="00BF28EB" w:rsidRDefault="00BF28EB" w:rsidP="00BF28EB">
      <w:pPr>
        <w:pStyle w:val="Cuerpo"/>
        <w:jc w:val="both"/>
        <w:rPr>
          <w:rStyle w:val="Ninguno"/>
          <w:rFonts w:ascii="Century Gothic" w:eastAsia="Arial" w:hAnsi="Century Gothic" w:cs="Arial"/>
          <w:sz w:val="22"/>
          <w:szCs w:val="22"/>
        </w:rPr>
      </w:pPr>
      <w:r w:rsidRPr="00BF28EB">
        <w:rPr>
          <w:rStyle w:val="Ninguno"/>
          <w:rFonts w:ascii="Century Gothic" w:eastAsia="Arial" w:hAnsi="Century Gothic" w:cs="Arial"/>
          <w:sz w:val="22"/>
          <w:szCs w:val="22"/>
        </w:rPr>
        <w:t>Forma parte del Grupo ISM, una compañía peruana fundada en 1988 por la familia Añaños Alcázar en Ayacucho, Perú. Inicialmente, ISM lanzó al mercado su primer producto, Kola Real, y desde entonces ha expandido su presencia a países como Perú, Chile, Brasil, Haití y Guatemala.</w:t>
      </w:r>
    </w:p>
    <w:p w14:paraId="14CD8EF1" w14:textId="77777777" w:rsidR="00BF28EB" w:rsidRDefault="00BF28EB" w:rsidP="00BF28EB">
      <w:pPr>
        <w:pStyle w:val="Cuerpo"/>
        <w:jc w:val="both"/>
        <w:rPr>
          <w:rStyle w:val="Ninguno"/>
          <w:rFonts w:ascii="Century Gothic" w:eastAsia="Arial" w:hAnsi="Century Gothic" w:cs="Arial"/>
          <w:sz w:val="22"/>
          <w:szCs w:val="22"/>
        </w:rPr>
      </w:pPr>
    </w:p>
    <w:p w14:paraId="26E16B5A" w14:textId="60C7FEDD" w:rsidR="00BF28EB" w:rsidRPr="00BF28EB" w:rsidRDefault="00BF28EB" w:rsidP="00BF28EB">
      <w:pPr>
        <w:pStyle w:val="Cuerpo"/>
        <w:jc w:val="both"/>
        <w:rPr>
          <w:rStyle w:val="Ninguno"/>
          <w:rFonts w:ascii="Century Gothic" w:eastAsia="Arial" w:hAnsi="Century Gothic" w:cs="Arial"/>
          <w:sz w:val="22"/>
          <w:szCs w:val="22"/>
        </w:rPr>
      </w:pPr>
      <w:r w:rsidRPr="00BF28EB">
        <w:rPr>
          <w:rStyle w:val="Ninguno"/>
          <w:rFonts w:ascii="Century Gothic" w:eastAsia="Arial" w:hAnsi="Century Gothic" w:cs="Arial"/>
          <w:sz w:val="22"/>
          <w:szCs w:val="22"/>
        </w:rPr>
        <w:lastRenderedPageBreak/>
        <w:t xml:space="preserve">En la República Dominicana, ISM opera con </w:t>
      </w:r>
      <w:r w:rsidR="00C65686">
        <w:rPr>
          <w:rStyle w:val="Ninguno"/>
          <w:rFonts w:ascii="Century Gothic" w:eastAsia="Arial" w:hAnsi="Century Gothic" w:cs="Arial"/>
          <w:sz w:val="22"/>
          <w:szCs w:val="22"/>
        </w:rPr>
        <w:t>trece</w:t>
      </w:r>
      <w:r w:rsidRPr="00BF28EB">
        <w:rPr>
          <w:rStyle w:val="Ninguno"/>
          <w:rFonts w:ascii="Century Gothic" w:eastAsia="Arial" w:hAnsi="Century Gothic" w:cs="Arial"/>
          <w:sz w:val="22"/>
          <w:szCs w:val="22"/>
        </w:rPr>
        <w:t xml:space="preserve"> centros operativos distribuidos en todo el país, fabricando un promedio de 2,800 millones de botellas por día</w:t>
      </w:r>
      <w:r>
        <w:rPr>
          <w:rStyle w:val="Ninguno"/>
          <w:rFonts w:ascii="Century Gothic" w:eastAsia="Arial" w:hAnsi="Century Gothic" w:cs="Arial"/>
          <w:sz w:val="22"/>
          <w:szCs w:val="22"/>
        </w:rPr>
        <w:t xml:space="preserve">. </w:t>
      </w:r>
      <w:r w:rsidRPr="00BF28EB">
        <w:rPr>
          <w:rStyle w:val="Ninguno"/>
          <w:rFonts w:ascii="Century Gothic" w:eastAsia="Arial" w:hAnsi="Century Gothic" w:cs="Arial"/>
          <w:sz w:val="22"/>
          <w:szCs w:val="22"/>
        </w:rPr>
        <w:t xml:space="preserve">Su portafolio de marcas incluye productos como Kola Real, </w:t>
      </w:r>
      <w:proofErr w:type="spellStart"/>
      <w:r w:rsidRPr="00BF28EB">
        <w:rPr>
          <w:rStyle w:val="Ninguno"/>
          <w:rFonts w:ascii="Century Gothic" w:eastAsia="Arial" w:hAnsi="Century Gothic" w:cs="Arial"/>
          <w:sz w:val="22"/>
          <w:szCs w:val="22"/>
        </w:rPr>
        <w:t>Cool</w:t>
      </w:r>
      <w:proofErr w:type="spellEnd"/>
      <w:r w:rsidRPr="00BF28EB">
        <w:rPr>
          <w:rStyle w:val="Ninguno"/>
          <w:rFonts w:ascii="Century Gothic" w:eastAsia="Arial" w:hAnsi="Century Gothic" w:cs="Arial"/>
          <w:sz w:val="22"/>
          <w:szCs w:val="22"/>
        </w:rPr>
        <w:t xml:space="preserve"> </w:t>
      </w:r>
      <w:proofErr w:type="spellStart"/>
      <w:r w:rsidRPr="00BF28EB">
        <w:rPr>
          <w:rStyle w:val="Ninguno"/>
          <w:rFonts w:ascii="Century Gothic" w:eastAsia="Arial" w:hAnsi="Century Gothic" w:cs="Arial"/>
          <w:sz w:val="22"/>
          <w:szCs w:val="22"/>
        </w:rPr>
        <w:t>Heaven</w:t>
      </w:r>
      <w:proofErr w:type="spellEnd"/>
      <w:r w:rsidRPr="00BF28EB">
        <w:rPr>
          <w:rStyle w:val="Ninguno"/>
          <w:rFonts w:ascii="Century Gothic" w:eastAsia="Arial" w:hAnsi="Century Gothic" w:cs="Arial"/>
          <w:sz w:val="22"/>
          <w:szCs w:val="22"/>
        </w:rPr>
        <w:t xml:space="preserve">, </w:t>
      </w:r>
      <w:proofErr w:type="spellStart"/>
      <w:r w:rsidRPr="00BF28EB">
        <w:rPr>
          <w:rStyle w:val="Ninguno"/>
          <w:rFonts w:ascii="Century Gothic" w:eastAsia="Arial" w:hAnsi="Century Gothic" w:cs="Arial"/>
          <w:sz w:val="22"/>
          <w:szCs w:val="22"/>
        </w:rPr>
        <w:t>Frutop</w:t>
      </w:r>
      <w:proofErr w:type="spellEnd"/>
      <w:r w:rsidRPr="00BF28EB">
        <w:rPr>
          <w:rStyle w:val="Ninguno"/>
          <w:rFonts w:ascii="Century Gothic" w:eastAsia="Arial" w:hAnsi="Century Gothic" w:cs="Arial"/>
          <w:sz w:val="22"/>
          <w:szCs w:val="22"/>
        </w:rPr>
        <w:t>, Generade, entre otros.</w:t>
      </w:r>
    </w:p>
    <w:p w14:paraId="519561B6" w14:textId="77777777" w:rsidR="00BF28EB" w:rsidRPr="00BF28EB" w:rsidRDefault="00BF28EB" w:rsidP="00BF28EB">
      <w:pPr>
        <w:pStyle w:val="Cuerpo"/>
        <w:rPr>
          <w:rStyle w:val="Ninguno"/>
          <w:rFonts w:ascii="Century Gothic" w:eastAsia="Arial" w:hAnsi="Century Gothic" w:cs="Arial"/>
          <w:sz w:val="22"/>
          <w:szCs w:val="22"/>
        </w:rPr>
      </w:pPr>
    </w:p>
    <w:p w14:paraId="25C83400" w14:textId="0C7FBB4C" w:rsidR="00A41A5D" w:rsidRDefault="00BF28EB" w:rsidP="002B5FA8">
      <w:pPr>
        <w:pStyle w:val="Cuerpo"/>
        <w:rPr>
          <w:rStyle w:val="Ninguno"/>
          <w:rFonts w:ascii="Century Gothic" w:eastAsia="Arial" w:hAnsi="Century Gothic" w:cs="Arial"/>
          <w:sz w:val="22"/>
          <w:szCs w:val="22"/>
        </w:rPr>
      </w:pPr>
      <w:r w:rsidRPr="00BF28EB">
        <w:rPr>
          <w:rStyle w:val="Ninguno"/>
          <w:rFonts w:ascii="Century Gothic" w:eastAsia="Arial" w:hAnsi="Century Gothic" w:cs="Arial"/>
          <w:sz w:val="22"/>
          <w:szCs w:val="22"/>
        </w:rPr>
        <w:t>Además de su enfoque en la producción de bebidas, ISM se compromete con la sostenibilidad y la responsabilidad social. Por ejemplo, ha implementado campañas de concienciación sobre el cáncer de mama y ha participado en actividades de limpieza ambiental en Brasil</w:t>
      </w:r>
      <w:r w:rsidR="009A79CD">
        <w:rPr>
          <w:rStyle w:val="Ninguno"/>
          <w:rFonts w:ascii="Century Gothic" w:eastAsia="Arial" w:hAnsi="Century Gothic" w:cs="Arial"/>
          <w:sz w:val="22"/>
          <w:szCs w:val="22"/>
        </w:rPr>
        <w:t>.</w:t>
      </w:r>
    </w:p>
    <w:p w14:paraId="5D6CEB46" w14:textId="77777777" w:rsidR="00A41A5D" w:rsidRDefault="00A41A5D" w:rsidP="002B5FA8">
      <w:pPr>
        <w:pStyle w:val="Cuerpo"/>
        <w:rPr>
          <w:rStyle w:val="Ninguno"/>
          <w:rFonts w:ascii="Century Gothic" w:eastAsia="Arial" w:hAnsi="Century Gothic" w:cs="Arial"/>
          <w:sz w:val="22"/>
          <w:szCs w:val="22"/>
        </w:rPr>
      </w:pPr>
    </w:p>
    <w:p w14:paraId="376197DD" w14:textId="77777777" w:rsidR="00A41A5D" w:rsidRDefault="00A41A5D" w:rsidP="00A41A5D">
      <w:pPr>
        <w:pStyle w:val="Cuerpo"/>
        <w:jc w:val="both"/>
        <w:rPr>
          <w:rStyle w:val="Ninguno"/>
          <w:rFonts w:ascii="Century Gothic" w:eastAsia="Arial" w:hAnsi="Century Gothic" w:cs="Arial"/>
          <w:sz w:val="22"/>
          <w:szCs w:val="22"/>
        </w:rPr>
      </w:pPr>
      <w:r>
        <w:rPr>
          <w:rStyle w:val="Ninguno"/>
          <w:rFonts w:ascii="Century Gothic" w:eastAsia="Arial" w:hAnsi="Century Gothic" w:cs="Arial"/>
          <w:sz w:val="22"/>
          <w:szCs w:val="22"/>
        </w:rPr>
        <w:t>E</w:t>
      </w:r>
      <w:r w:rsidRPr="00A41A5D">
        <w:rPr>
          <w:rStyle w:val="Ninguno"/>
          <w:rFonts w:ascii="Century Gothic" w:eastAsia="Arial" w:hAnsi="Century Gothic" w:cs="Arial"/>
          <w:sz w:val="22"/>
          <w:szCs w:val="22"/>
        </w:rPr>
        <w:t xml:space="preserve">n la República Dominicana existe un marco legal que regula las cooperativas. La principal legislación en esta materia es la </w:t>
      </w:r>
      <w:r w:rsidRPr="00A41A5D">
        <w:rPr>
          <w:rStyle w:val="Ninguno"/>
          <w:rFonts w:ascii="Century Gothic" w:eastAsia="Arial" w:hAnsi="Century Gothic" w:cs="Arial"/>
          <w:b/>
          <w:bCs/>
          <w:sz w:val="22"/>
          <w:szCs w:val="22"/>
        </w:rPr>
        <w:t>Ley No. 127-64 sobre Asociaciones Cooperativas</w:t>
      </w:r>
      <w:r w:rsidRPr="00A41A5D">
        <w:rPr>
          <w:rStyle w:val="Ninguno"/>
          <w:rFonts w:ascii="Century Gothic" w:eastAsia="Arial" w:hAnsi="Century Gothic" w:cs="Arial"/>
          <w:sz w:val="22"/>
          <w:szCs w:val="22"/>
        </w:rPr>
        <w:t>, promulgada en 1964. Esta ley establece las disposiciones generales para la organización, funcionamiento y supervisión de las cooperativas en el país</w:t>
      </w:r>
      <w:r>
        <w:rPr>
          <w:rStyle w:val="Ninguno"/>
          <w:rFonts w:ascii="Century Gothic" w:eastAsia="Arial" w:hAnsi="Century Gothic" w:cs="Arial"/>
          <w:sz w:val="22"/>
          <w:szCs w:val="22"/>
        </w:rPr>
        <w:t xml:space="preserve">. </w:t>
      </w:r>
    </w:p>
    <w:p w14:paraId="33B84C92" w14:textId="77777777" w:rsidR="007434A6" w:rsidRDefault="007434A6" w:rsidP="00A41A5D">
      <w:pPr>
        <w:pStyle w:val="Cuerpo"/>
        <w:jc w:val="both"/>
        <w:rPr>
          <w:rStyle w:val="Ninguno"/>
          <w:rFonts w:ascii="Century Gothic" w:eastAsia="Arial" w:hAnsi="Century Gothic" w:cs="Arial"/>
          <w:sz w:val="22"/>
          <w:szCs w:val="22"/>
        </w:rPr>
      </w:pPr>
    </w:p>
    <w:p w14:paraId="665EA08C" w14:textId="3598BE8B" w:rsidR="00A41A5D" w:rsidRDefault="00A41A5D" w:rsidP="00A41A5D">
      <w:pPr>
        <w:pStyle w:val="Cuerpo"/>
        <w:jc w:val="both"/>
        <w:rPr>
          <w:rStyle w:val="Ninguno"/>
          <w:rFonts w:ascii="Century Gothic" w:eastAsia="Arial" w:hAnsi="Century Gothic" w:cs="Arial"/>
          <w:sz w:val="22"/>
          <w:szCs w:val="22"/>
        </w:rPr>
      </w:pPr>
      <w:r w:rsidRPr="00A41A5D">
        <w:rPr>
          <w:rStyle w:val="Ninguno"/>
          <w:rFonts w:ascii="Century Gothic" w:eastAsia="Arial" w:hAnsi="Century Gothic" w:cs="Arial"/>
          <w:sz w:val="22"/>
          <w:szCs w:val="22"/>
        </w:rPr>
        <w:t xml:space="preserve">Aunque Industrias San Miguel del Caribe (ISM) no es una cooperativa, algunos de los principios sociales y operativos que promueve la Ley No. 127-64 sobre Asociaciones Cooperativas en la República Dominicana tienen puntos de convergencia con los valores o prácticas sociales que ISM aplica en su modelo </w:t>
      </w:r>
      <w:r>
        <w:rPr>
          <w:rStyle w:val="Ninguno"/>
          <w:rFonts w:ascii="Century Gothic" w:eastAsia="Arial" w:hAnsi="Century Gothic" w:cs="Arial"/>
          <w:sz w:val="22"/>
          <w:szCs w:val="22"/>
        </w:rPr>
        <w:t>de gestión, según se muestra a continuación.</w:t>
      </w:r>
    </w:p>
    <w:p w14:paraId="2F8DCC8E" w14:textId="77777777" w:rsidR="00A41A5D" w:rsidRPr="00A41A5D" w:rsidRDefault="00A41A5D" w:rsidP="00A41A5D">
      <w:pPr>
        <w:pStyle w:val="Cuerpo"/>
        <w:jc w:val="both"/>
        <w:rPr>
          <w:rStyle w:val="Ninguno"/>
          <w:rFonts w:ascii="Century Gothic" w:eastAsia="Arial" w:hAnsi="Century Gothic" w:cs="Arial"/>
          <w:sz w:val="22"/>
          <w:szCs w:val="2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66"/>
        <w:gridCol w:w="5866"/>
      </w:tblGrid>
      <w:tr w:rsidR="00A41A5D" w:rsidRPr="00A41A5D" w14:paraId="3CEFD302" w14:textId="77777777" w:rsidTr="00A41A5D">
        <w:trPr>
          <w:tblHeader/>
          <w:tblCellSpacing w:w="15" w:type="dxa"/>
        </w:trPr>
        <w:tc>
          <w:tcPr>
            <w:tcW w:w="0" w:type="auto"/>
            <w:vAlign w:val="center"/>
            <w:hideMark/>
          </w:tcPr>
          <w:p w14:paraId="23D5357E" w14:textId="77777777" w:rsidR="00A41A5D" w:rsidRPr="00A41A5D" w:rsidRDefault="00A41A5D" w:rsidP="00A41A5D">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entury Gothic" w:eastAsia="Times New Roman" w:hAnsi="Century Gothic"/>
                <w:b/>
                <w:bCs/>
                <w:sz w:val="22"/>
                <w:szCs w:val="22"/>
                <w:bdr w:val="none" w:sz="0" w:space="0" w:color="auto"/>
                <w:lang w:val="es-ES" w:eastAsia="es-ES_tradnl"/>
              </w:rPr>
            </w:pPr>
            <w:r w:rsidRPr="00A41A5D">
              <w:rPr>
                <w:rFonts w:ascii="Century Gothic" w:eastAsia="Times New Roman" w:hAnsi="Century Gothic"/>
                <w:b/>
                <w:bCs/>
                <w:sz w:val="22"/>
                <w:szCs w:val="22"/>
                <w:bdr w:val="none" w:sz="0" w:space="0" w:color="auto"/>
                <w:lang w:val="es-ES" w:eastAsia="es-ES_tradnl"/>
              </w:rPr>
              <w:t>Lineamiento de la Ley 127-64</w:t>
            </w:r>
          </w:p>
        </w:tc>
        <w:tc>
          <w:tcPr>
            <w:tcW w:w="0" w:type="auto"/>
            <w:vAlign w:val="center"/>
            <w:hideMark/>
          </w:tcPr>
          <w:p w14:paraId="4571E1CA" w14:textId="77777777" w:rsidR="00A41A5D" w:rsidRPr="00A41A5D" w:rsidRDefault="00A41A5D" w:rsidP="00A41A5D">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entury Gothic" w:eastAsia="Times New Roman" w:hAnsi="Century Gothic"/>
                <w:b/>
                <w:bCs/>
                <w:sz w:val="22"/>
                <w:szCs w:val="22"/>
                <w:bdr w:val="none" w:sz="0" w:space="0" w:color="auto"/>
                <w:lang w:val="es-ES" w:eastAsia="es-ES_tradnl"/>
              </w:rPr>
            </w:pPr>
            <w:r w:rsidRPr="00A41A5D">
              <w:rPr>
                <w:rFonts w:ascii="Century Gothic" w:eastAsia="Times New Roman" w:hAnsi="Century Gothic"/>
                <w:b/>
                <w:bCs/>
                <w:sz w:val="22"/>
                <w:szCs w:val="22"/>
                <w:bdr w:val="none" w:sz="0" w:space="0" w:color="auto"/>
                <w:lang w:val="es-ES" w:eastAsia="es-ES_tradnl"/>
              </w:rPr>
              <w:t>Similitud en ISM</w:t>
            </w:r>
          </w:p>
        </w:tc>
      </w:tr>
      <w:tr w:rsidR="00A41A5D" w:rsidRPr="00A41A5D" w14:paraId="043987C7" w14:textId="77777777" w:rsidTr="00A41A5D">
        <w:trPr>
          <w:tblCellSpacing w:w="15" w:type="dxa"/>
        </w:trPr>
        <w:tc>
          <w:tcPr>
            <w:tcW w:w="0" w:type="auto"/>
            <w:vAlign w:val="center"/>
            <w:hideMark/>
          </w:tcPr>
          <w:p w14:paraId="577EB849" w14:textId="77777777" w:rsidR="00A41A5D" w:rsidRPr="00A41A5D" w:rsidRDefault="00A41A5D" w:rsidP="00A41A5D">
            <w:p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s-ES" w:eastAsia="es-ES_tradnl"/>
              </w:rPr>
            </w:pPr>
            <w:r w:rsidRPr="00A41A5D">
              <w:rPr>
                <w:rFonts w:ascii="Century Gothic" w:eastAsia="Times New Roman" w:hAnsi="Century Gothic"/>
                <w:sz w:val="22"/>
                <w:szCs w:val="22"/>
                <w:bdr w:val="none" w:sz="0" w:space="0" w:color="auto"/>
                <w:lang w:val="es-ES" w:eastAsia="es-ES_tradnl"/>
              </w:rPr>
              <w:t>Principio de ayuda mutua y solidaridad</w:t>
            </w:r>
          </w:p>
        </w:tc>
        <w:tc>
          <w:tcPr>
            <w:tcW w:w="0" w:type="auto"/>
            <w:vAlign w:val="center"/>
            <w:hideMark/>
          </w:tcPr>
          <w:p w14:paraId="3370AA14" w14:textId="77777777" w:rsidR="00A41A5D" w:rsidRPr="00A41A5D" w:rsidRDefault="00A41A5D" w:rsidP="00A41A5D">
            <w:p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s-ES" w:eastAsia="es-ES_tradnl"/>
              </w:rPr>
            </w:pPr>
            <w:r w:rsidRPr="00A41A5D">
              <w:rPr>
                <w:rFonts w:ascii="Century Gothic" w:eastAsia="Times New Roman" w:hAnsi="Century Gothic"/>
                <w:sz w:val="22"/>
                <w:szCs w:val="22"/>
                <w:bdr w:val="none" w:sz="0" w:space="0" w:color="auto"/>
                <w:lang w:val="es-ES" w:eastAsia="es-ES_tradnl"/>
              </w:rPr>
              <w:t>ISM realiza campañas de salud, medio ambiente y apoyo comunitario.</w:t>
            </w:r>
          </w:p>
        </w:tc>
      </w:tr>
      <w:tr w:rsidR="00A41A5D" w:rsidRPr="00A41A5D" w14:paraId="34D286D1" w14:textId="77777777" w:rsidTr="00A41A5D">
        <w:trPr>
          <w:tblCellSpacing w:w="15" w:type="dxa"/>
        </w:trPr>
        <w:tc>
          <w:tcPr>
            <w:tcW w:w="0" w:type="auto"/>
            <w:vAlign w:val="center"/>
            <w:hideMark/>
          </w:tcPr>
          <w:p w14:paraId="2E1A8DD9" w14:textId="149A6843" w:rsidR="00A41A5D" w:rsidRPr="00A41A5D" w:rsidRDefault="00A41A5D" w:rsidP="00A41A5D">
            <w:p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s-ES" w:eastAsia="es-ES_tradnl"/>
              </w:rPr>
            </w:pPr>
            <w:r w:rsidRPr="00A41A5D">
              <w:rPr>
                <w:rFonts w:ascii="Century Gothic" w:eastAsia="Times New Roman" w:hAnsi="Century Gothic"/>
                <w:sz w:val="22"/>
                <w:szCs w:val="22"/>
                <w:bdr w:val="none" w:sz="0" w:space="0" w:color="auto"/>
                <w:lang w:val="es-ES" w:eastAsia="es-ES_tradnl"/>
              </w:rPr>
              <w:t>Participación</w:t>
            </w:r>
            <w:r w:rsidRPr="00A41A5D">
              <w:rPr>
                <w:rFonts w:ascii="Century Gothic" w:eastAsia="Times New Roman" w:hAnsi="Century Gothic"/>
                <w:sz w:val="22"/>
                <w:szCs w:val="22"/>
                <w:bdr w:val="none" w:sz="0" w:space="0" w:color="auto"/>
                <w:lang w:val="es-ES" w:eastAsia="es-ES_tradnl"/>
              </w:rPr>
              <w:t xml:space="preserve"> de los socios en la gestión</w:t>
            </w:r>
          </w:p>
        </w:tc>
        <w:tc>
          <w:tcPr>
            <w:tcW w:w="0" w:type="auto"/>
            <w:vAlign w:val="center"/>
            <w:hideMark/>
          </w:tcPr>
          <w:p w14:paraId="4BC08C48" w14:textId="77777777" w:rsidR="00A41A5D" w:rsidRPr="00A41A5D" w:rsidRDefault="00A41A5D" w:rsidP="00A41A5D">
            <w:p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s-ES" w:eastAsia="es-ES_tradnl"/>
              </w:rPr>
            </w:pPr>
            <w:r w:rsidRPr="00A41A5D">
              <w:rPr>
                <w:rFonts w:ascii="Century Gothic" w:eastAsia="Times New Roman" w:hAnsi="Century Gothic"/>
                <w:sz w:val="22"/>
                <w:szCs w:val="22"/>
                <w:bdr w:val="none" w:sz="0" w:space="0" w:color="auto"/>
                <w:lang w:val="es-ES" w:eastAsia="es-ES_tradnl"/>
              </w:rPr>
              <w:t>ISM promueve liderazgo local y participación del personal en algunas decisiones.</w:t>
            </w:r>
          </w:p>
        </w:tc>
      </w:tr>
      <w:tr w:rsidR="00A41A5D" w:rsidRPr="00A41A5D" w14:paraId="71967608" w14:textId="77777777" w:rsidTr="00A41A5D">
        <w:trPr>
          <w:tblCellSpacing w:w="15" w:type="dxa"/>
        </w:trPr>
        <w:tc>
          <w:tcPr>
            <w:tcW w:w="0" w:type="auto"/>
            <w:vAlign w:val="center"/>
            <w:hideMark/>
          </w:tcPr>
          <w:p w14:paraId="0B8ABF8B" w14:textId="77777777" w:rsidR="00A41A5D" w:rsidRPr="00A41A5D" w:rsidRDefault="00A41A5D" w:rsidP="00A41A5D">
            <w:p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s-ES" w:eastAsia="es-ES_tradnl"/>
              </w:rPr>
            </w:pPr>
            <w:r w:rsidRPr="00A41A5D">
              <w:rPr>
                <w:rFonts w:ascii="Century Gothic" w:eastAsia="Times New Roman" w:hAnsi="Century Gothic"/>
                <w:sz w:val="22"/>
                <w:szCs w:val="22"/>
                <w:bdr w:val="none" w:sz="0" w:space="0" w:color="auto"/>
                <w:lang w:val="es-ES" w:eastAsia="es-ES_tradnl"/>
              </w:rPr>
              <w:t>Interés por la comunidad</w:t>
            </w:r>
          </w:p>
        </w:tc>
        <w:tc>
          <w:tcPr>
            <w:tcW w:w="0" w:type="auto"/>
            <w:vAlign w:val="center"/>
            <w:hideMark/>
          </w:tcPr>
          <w:p w14:paraId="64E2F323" w14:textId="77777777" w:rsidR="00A41A5D" w:rsidRPr="00A41A5D" w:rsidRDefault="00A41A5D" w:rsidP="00A41A5D">
            <w:p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s-ES" w:eastAsia="es-ES_tradnl"/>
              </w:rPr>
            </w:pPr>
            <w:r w:rsidRPr="00A41A5D">
              <w:rPr>
                <w:rFonts w:ascii="Century Gothic" w:eastAsia="Times New Roman" w:hAnsi="Century Gothic"/>
                <w:sz w:val="22"/>
                <w:szCs w:val="22"/>
                <w:bdr w:val="none" w:sz="0" w:space="0" w:color="auto"/>
                <w:lang w:val="es-ES" w:eastAsia="es-ES_tradnl"/>
              </w:rPr>
              <w:t>ISM tiene una fuerte presencia en comunidades rurales y fomenta el desarrollo local.</w:t>
            </w:r>
          </w:p>
        </w:tc>
      </w:tr>
      <w:tr w:rsidR="00A41A5D" w:rsidRPr="00A41A5D" w14:paraId="503C0634" w14:textId="77777777" w:rsidTr="00A41A5D">
        <w:trPr>
          <w:tblCellSpacing w:w="15" w:type="dxa"/>
        </w:trPr>
        <w:tc>
          <w:tcPr>
            <w:tcW w:w="0" w:type="auto"/>
            <w:vAlign w:val="center"/>
            <w:hideMark/>
          </w:tcPr>
          <w:p w14:paraId="343AF576" w14:textId="77777777" w:rsidR="00A41A5D" w:rsidRPr="00A41A5D" w:rsidRDefault="00A41A5D" w:rsidP="00A41A5D">
            <w:p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s-ES" w:eastAsia="es-ES_tradnl"/>
              </w:rPr>
            </w:pPr>
            <w:r w:rsidRPr="00A41A5D">
              <w:rPr>
                <w:rFonts w:ascii="Century Gothic" w:eastAsia="Times New Roman" w:hAnsi="Century Gothic"/>
                <w:sz w:val="22"/>
                <w:szCs w:val="22"/>
                <w:bdr w:val="none" w:sz="0" w:space="0" w:color="auto"/>
                <w:lang w:val="es-ES" w:eastAsia="es-ES_tradnl"/>
              </w:rPr>
              <w:t>Educación, formación y capacitación cooperativa</w:t>
            </w:r>
          </w:p>
        </w:tc>
        <w:tc>
          <w:tcPr>
            <w:tcW w:w="0" w:type="auto"/>
            <w:vAlign w:val="center"/>
            <w:hideMark/>
          </w:tcPr>
          <w:p w14:paraId="54E78090" w14:textId="77777777" w:rsidR="00A41A5D" w:rsidRPr="00A41A5D" w:rsidRDefault="00A41A5D" w:rsidP="00A41A5D">
            <w:p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s-ES" w:eastAsia="es-ES_tradnl"/>
              </w:rPr>
            </w:pPr>
            <w:r w:rsidRPr="00A41A5D">
              <w:rPr>
                <w:rFonts w:ascii="Century Gothic" w:eastAsia="Times New Roman" w:hAnsi="Century Gothic"/>
                <w:sz w:val="22"/>
                <w:szCs w:val="22"/>
                <w:bdr w:val="none" w:sz="0" w:space="0" w:color="auto"/>
                <w:lang w:val="es-ES" w:eastAsia="es-ES_tradnl"/>
              </w:rPr>
              <w:t>ISM invierte en la formación de su personal y programas educativos en comunidades.</w:t>
            </w:r>
          </w:p>
        </w:tc>
      </w:tr>
      <w:tr w:rsidR="00A41A5D" w:rsidRPr="00A41A5D" w14:paraId="7A3CEB72" w14:textId="77777777" w:rsidTr="00A41A5D">
        <w:trPr>
          <w:tblCellSpacing w:w="15" w:type="dxa"/>
        </w:trPr>
        <w:tc>
          <w:tcPr>
            <w:tcW w:w="0" w:type="auto"/>
            <w:vAlign w:val="center"/>
            <w:hideMark/>
          </w:tcPr>
          <w:p w14:paraId="29C6D654" w14:textId="77777777" w:rsidR="00A41A5D" w:rsidRPr="00A41A5D" w:rsidRDefault="00A41A5D" w:rsidP="00A41A5D">
            <w:p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s-ES" w:eastAsia="es-ES_tradnl"/>
              </w:rPr>
            </w:pPr>
            <w:r w:rsidRPr="00A41A5D">
              <w:rPr>
                <w:rFonts w:ascii="Century Gothic" w:eastAsia="Times New Roman" w:hAnsi="Century Gothic"/>
                <w:sz w:val="22"/>
                <w:szCs w:val="22"/>
                <w:bdr w:val="none" w:sz="0" w:space="0" w:color="auto"/>
                <w:lang w:val="es-ES" w:eastAsia="es-ES_tradnl"/>
              </w:rPr>
              <w:t>Autonomía e independencia</w:t>
            </w:r>
          </w:p>
        </w:tc>
        <w:tc>
          <w:tcPr>
            <w:tcW w:w="0" w:type="auto"/>
            <w:vAlign w:val="center"/>
            <w:hideMark/>
          </w:tcPr>
          <w:p w14:paraId="4C191B66" w14:textId="77777777" w:rsidR="00A41A5D" w:rsidRPr="00A41A5D" w:rsidRDefault="00A41A5D" w:rsidP="00A41A5D">
            <w:p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s-ES" w:eastAsia="es-ES_tradnl"/>
              </w:rPr>
            </w:pPr>
            <w:r w:rsidRPr="00A41A5D">
              <w:rPr>
                <w:rFonts w:ascii="Century Gothic" w:eastAsia="Times New Roman" w:hAnsi="Century Gothic"/>
                <w:sz w:val="22"/>
                <w:szCs w:val="22"/>
                <w:bdr w:val="none" w:sz="0" w:space="0" w:color="auto"/>
                <w:lang w:val="es-ES" w:eastAsia="es-ES_tradnl"/>
              </w:rPr>
              <w:t>ISM es una empresa autónoma con expansión regional, como las cooperativas maduras.</w:t>
            </w:r>
          </w:p>
        </w:tc>
      </w:tr>
      <w:tr w:rsidR="00A41A5D" w:rsidRPr="00A41A5D" w14:paraId="5674EBA2" w14:textId="77777777" w:rsidTr="00A41A5D">
        <w:trPr>
          <w:tblCellSpacing w:w="15" w:type="dxa"/>
        </w:trPr>
        <w:tc>
          <w:tcPr>
            <w:tcW w:w="0" w:type="auto"/>
            <w:vAlign w:val="center"/>
            <w:hideMark/>
          </w:tcPr>
          <w:p w14:paraId="0E217AFD" w14:textId="77777777" w:rsidR="00A41A5D" w:rsidRPr="00A41A5D" w:rsidRDefault="00A41A5D" w:rsidP="00A41A5D">
            <w:p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s-ES" w:eastAsia="es-ES_tradnl"/>
              </w:rPr>
            </w:pPr>
            <w:r w:rsidRPr="00A41A5D">
              <w:rPr>
                <w:rFonts w:ascii="Century Gothic" w:eastAsia="Times New Roman" w:hAnsi="Century Gothic"/>
                <w:sz w:val="22"/>
                <w:szCs w:val="22"/>
                <w:bdr w:val="none" w:sz="0" w:space="0" w:color="auto"/>
                <w:lang w:val="es-ES" w:eastAsia="es-ES_tradnl"/>
              </w:rPr>
              <w:t>Gestión democrática: un socio = un voto</w:t>
            </w:r>
          </w:p>
        </w:tc>
        <w:tc>
          <w:tcPr>
            <w:tcW w:w="0" w:type="auto"/>
            <w:vAlign w:val="center"/>
            <w:hideMark/>
          </w:tcPr>
          <w:p w14:paraId="3577F814" w14:textId="636A73C9" w:rsidR="00A41A5D" w:rsidRPr="00A41A5D" w:rsidRDefault="00A41A5D" w:rsidP="00A41A5D">
            <w:p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s-ES" w:eastAsia="es-ES_tradnl"/>
              </w:rPr>
            </w:pPr>
            <w:r w:rsidRPr="00A41A5D">
              <w:rPr>
                <w:rFonts w:ascii="Century Gothic" w:eastAsia="Times New Roman" w:hAnsi="Century Gothic"/>
                <w:sz w:val="22"/>
                <w:szCs w:val="22"/>
                <w:bdr w:val="none" w:sz="0" w:space="0" w:color="auto"/>
                <w:lang w:val="es-ES" w:eastAsia="es-ES_tradnl"/>
              </w:rPr>
              <w:t xml:space="preserve">No aplica formalmente, pero promueve el liderazgo horizontal en </w:t>
            </w:r>
            <w:r>
              <w:rPr>
                <w:rFonts w:ascii="Century Gothic" w:eastAsia="Times New Roman" w:hAnsi="Century Gothic"/>
                <w:sz w:val="22"/>
                <w:szCs w:val="22"/>
                <w:bdr w:val="none" w:sz="0" w:space="0" w:color="auto"/>
                <w:lang w:val="es-ES" w:eastAsia="es-ES_tradnl"/>
              </w:rPr>
              <w:t>sus</w:t>
            </w:r>
            <w:r w:rsidRPr="00A41A5D">
              <w:rPr>
                <w:rFonts w:ascii="Century Gothic" w:eastAsia="Times New Roman" w:hAnsi="Century Gothic"/>
                <w:sz w:val="22"/>
                <w:szCs w:val="22"/>
                <w:bdr w:val="none" w:sz="0" w:space="0" w:color="auto"/>
                <w:lang w:val="es-ES" w:eastAsia="es-ES_tradnl"/>
              </w:rPr>
              <w:t xml:space="preserve"> equipos</w:t>
            </w:r>
          </w:p>
        </w:tc>
      </w:tr>
      <w:tr w:rsidR="00A41A5D" w:rsidRPr="00A41A5D" w14:paraId="6F512A53" w14:textId="77777777" w:rsidTr="00A41A5D">
        <w:trPr>
          <w:tblCellSpacing w:w="15" w:type="dxa"/>
        </w:trPr>
        <w:tc>
          <w:tcPr>
            <w:tcW w:w="0" w:type="auto"/>
            <w:vAlign w:val="center"/>
            <w:hideMark/>
          </w:tcPr>
          <w:p w14:paraId="5E8093EB" w14:textId="77777777" w:rsidR="00A41A5D" w:rsidRPr="00A41A5D" w:rsidRDefault="00A41A5D" w:rsidP="00A41A5D">
            <w:p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s-ES" w:eastAsia="es-ES_tradnl"/>
              </w:rPr>
            </w:pPr>
            <w:r w:rsidRPr="00A41A5D">
              <w:rPr>
                <w:rFonts w:ascii="Century Gothic" w:eastAsia="Times New Roman" w:hAnsi="Century Gothic"/>
                <w:sz w:val="22"/>
                <w:szCs w:val="22"/>
                <w:bdr w:val="none" w:sz="0" w:space="0" w:color="auto"/>
                <w:lang w:val="es-ES" w:eastAsia="es-ES_tradnl"/>
              </w:rPr>
              <w:t>Distribución equitativa de excedentes</w:t>
            </w:r>
          </w:p>
        </w:tc>
        <w:tc>
          <w:tcPr>
            <w:tcW w:w="0" w:type="auto"/>
            <w:vAlign w:val="center"/>
            <w:hideMark/>
          </w:tcPr>
          <w:p w14:paraId="05B7980F" w14:textId="77777777" w:rsidR="00A41A5D" w:rsidRPr="00A41A5D" w:rsidRDefault="00A41A5D" w:rsidP="00A41A5D">
            <w:p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s-ES" w:eastAsia="es-ES_tradnl"/>
              </w:rPr>
            </w:pPr>
            <w:r w:rsidRPr="00A41A5D">
              <w:rPr>
                <w:rFonts w:ascii="Century Gothic" w:eastAsia="Times New Roman" w:hAnsi="Century Gothic"/>
                <w:sz w:val="22"/>
                <w:szCs w:val="22"/>
                <w:bdr w:val="none" w:sz="0" w:space="0" w:color="auto"/>
                <w:lang w:val="es-ES" w:eastAsia="es-ES_tradnl"/>
              </w:rPr>
              <w:t>No lo hace como una cooperativa, pero sí reinvierte beneficios en iniciativas sociales.</w:t>
            </w:r>
          </w:p>
        </w:tc>
      </w:tr>
      <w:tr w:rsidR="00A41A5D" w:rsidRPr="00A41A5D" w14:paraId="4F40B89B" w14:textId="77777777" w:rsidTr="00A41A5D">
        <w:trPr>
          <w:tblCellSpacing w:w="15" w:type="dxa"/>
        </w:trPr>
        <w:tc>
          <w:tcPr>
            <w:tcW w:w="0" w:type="auto"/>
            <w:vAlign w:val="center"/>
            <w:hideMark/>
          </w:tcPr>
          <w:p w14:paraId="17D198CF" w14:textId="3B063BE3" w:rsidR="00A41A5D" w:rsidRPr="00A41A5D" w:rsidRDefault="00A41A5D" w:rsidP="00A41A5D">
            <w:p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s-ES" w:eastAsia="es-ES_tradnl"/>
              </w:rPr>
            </w:pPr>
            <w:r w:rsidRPr="00A41A5D">
              <w:rPr>
                <w:rFonts w:ascii="Century Gothic" w:eastAsia="Times New Roman" w:hAnsi="Century Gothic"/>
                <w:sz w:val="22"/>
                <w:szCs w:val="22"/>
                <w:bdr w:val="none" w:sz="0" w:space="0" w:color="auto"/>
                <w:lang w:val="es-ES" w:eastAsia="es-ES_tradnl"/>
              </w:rPr>
              <w:t>Fomento del trabajo decente</w:t>
            </w:r>
            <w:r>
              <w:rPr>
                <w:rFonts w:ascii="Century Gothic" w:eastAsia="Times New Roman" w:hAnsi="Century Gothic"/>
                <w:sz w:val="22"/>
                <w:szCs w:val="22"/>
                <w:bdr w:val="none" w:sz="0" w:space="0" w:color="auto"/>
                <w:lang w:val="es-ES" w:eastAsia="es-ES_tradnl"/>
              </w:rPr>
              <w:t xml:space="preserve"> y responsable</w:t>
            </w:r>
          </w:p>
        </w:tc>
        <w:tc>
          <w:tcPr>
            <w:tcW w:w="0" w:type="auto"/>
            <w:vAlign w:val="center"/>
            <w:hideMark/>
          </w:tcPr>
          <w:p w14:paraId="5EDFEAD4" w14:textId="65199BAF" w:rsidR="00A41A5D" w:rsidRPr="00A41A5D" w:rsidRDefault="00A41A5D" w:rsidP="00A41A5D">
            <w:p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s-ES" w:eastAsia="es-ES_tradnl"/>
              </w:rPr>
            </w:pPr>
            <w:r w:rsidRPr="00A41A5D">
              <w:rPr>
                <w:rFonts w:ascii="Century Gothic" w:eastAsia="Times New Roman" w:hAnsi="Century Gothic"/>
                <w:sz w:val="22"/>
                <w:szCs w:val="22"/>
                <w:bdr w:val="none" w:sz="0" w:space="0" w:color="auto"/>
                <w:lang w:val="es-ES" w:eastAsia="es-ES_tradnl"/>
              </w:rPr>
              <w:t xml:space="preserve">ISM promueve empleo digno y </w:t>
            </w:r>
            <w:r>
              <w:rPr>
                <w:rFonts w:ascii="Century Gothic" w:eastAsia="Times New Roman" w:hAnsi="Century Gothic"/>
                <w:sz w:val="22"/>
                <w:szCs w:val="22"/>
                <w:bdr w:val="none" w:sz="0" w:space="0" w:color="auto"/>
                <w:lang w:val="es-ES" w:eastAsia="es-ES_tradnl"/>
              </w:rPr>
              <w:t xml:space="preserve">las </w:t>
            </w:r>
            <w:r w:rsidRPr="00A41A5D">
              <w:rPr>
                <w:rFonts w:ascii="Century Gothic" w:eastAsia="Times New Roman" w:hAnsi="Century Gothic"/>
                <w:sz w:val="22"/>
                <w:szCs w:val="22"/>
                <w:bdr w:val="none" w:sz="0" w:space="0" w:color="auto"/>
                <w:lang w:val="es-ES" w:eastAsia="es-ES_tradnl"/>
              </w:rPr>
              <w:t>condiciones laborales responsables</w:t>
            </w:r>
            <w:r>
              <w:rPr>
                <w:rFonts w:ascii="Century Gothic" w:eastAsia="Times New Roman" w:hAnsi="Century Gothic"/>
                <w:sz w:val="22"/>
                <w:szCs w:val="22"/>
                <w:bdr w:val="none" w:sz="0" w:space="0" w:color="auto"/>
                <w:lang w:val="es-ES" w:eastAsia="es-ES_tradnl"/>
              </w:rPr>
              <w:t>.</w:t>
            </w:r>
          </w:p>
        </w:tc>
      </w:tr>
    </w:tbl>
    <w:p w14:paraId="7C5105B8" w14:textId="77777777" w:rsidR="002B5FA8" w:rsidRPr="00572BA9" w:rsidRDefault="002B5FA8" w:rsidP="002B5FA8">
      <w:pPr>
        <w:pStyle w:val="Cuerpo"/>
        <w:rPr>
          <w:rStyle w:val="Ninguno"/>
          <w:rFonts w:ascii="Century Gothic" w:eastAsia="Arial" w:hAnsi="Century Gothic" w:cs="Arial"/>
          <w:sz w:val="22"/>
          <w:szCs w:val="22"/>
        </w:rPr>
      </w:pPr>
    </w:p>
    <w:p w14:paraId="4B556B8A" w14:textId="77777777" w:rsidR="002B5FA8" w:rsidRPr="00572BA9" w:rsidRDefault="002B5FA8" w:rsidP="002B5FA8">
      <w:pPr>
        <w:pStyle w:val="Cuerpo"/>
        <w:rPr>
          <w:rStyle w:val="Ninguno"/>
          <w:rFonts w:ascii="Century Gothic" w:eastAsia="Arial" w:hAnsi="Century Gothic"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5FA8" w:rsidRPr="00572BA9" w14:paraId="7B35333B" w14:textId="77777777" w:rsidTr="00EB6D8E">
        <w:trPr>
          <w:trHeight w:val="359"/>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70B652D" w14:textId="77777777" w:rsidR="002B5FA8" w:rsidRPr="00572BA9" w:rsidRDefault="002B5FA8" w:rsidP="002B5FA8">
            <w:pPr>
              <w:pStyle w:val="Style6"/>
              <w:numPr>
                <w:ilvl w:val="0"/>
                <w:numId w:val="34"/>
              </w:numPr>
              <w:spacing w:after="0" w:line="240" w:lineRule="auto"/>
              <w:rPr>
                <w:rFonts w:ascii="Century Gothic" w:hAnsi="Century Gothic"/>
                <w:b/>
                <w:bCs/>
                <w:u w:val="none"/>
                <w:lang w:val="es-ES"/>
              </w:rPr>
            </w:pPr>
            <w:r w:rsidRPr="00572BA9">
              <w:rPr>
                <w:rStyle w:val="Ninguno"/>
                <w:rFonts w:ascii="Century Gothic" w:hAnsi="Century Gothic"/>
                <w:b/>
                <w:bCs/>
                <w:u w:val="none"/>
                <w:lang w:val="es-ES"/>
              </w:rPr>
              <w:t>¿Cómo se han empleado los Principios CSA-IRA en su contexto?</w:t>
            </w:r>
          </w:p>
        </w:tc>
      </w:tr>
    </w:tbl>
    <w:p w14:paraId="42FB4E01" w14:textId="77777777" w:rsidR="002B5FA8" w:rsidRPr="00572BA9" w:rsidRDefault="002B5FA8" w:rsidP="002B5FA8">
      <w:pPr>
        <w:pStyle w:val="Cuerpo"/>
        <w:widowControl w:val="0"/>
        <w:ind w:left="85" w:hanging="85"/>
        <w:rPr>
          <w:rStyle w:val="Ninguno"/>
          <w:rFonts w:ascii="Century Gothic" w:eastAsia="Arial" w:hAnsi="Century Gothic" w:cs="Arial"/>
          <w:sz w:val="22"/>
          <w:szCs w:val="22"/>
        </w:rPr>
      </w:pPr>
    </w:p>
    <w:p w14:paraId="67EB0169" w14:textId="26D9177A" w:rsidR="007434A6" w:rsidRPr="007434A6" w:rsidRDefault="007434A6" w:rsidP="007434A6">
      <w:pPr>
        <w:pStyle w:val="CuerpoB"/>
        <w:spacing w:before="120"/>
        <w:jc w:val="both"/>
        <w:rPr>
          <w:rStyle w:val="Ninguno"/>
          <w:rFonts w:ascii="Century Gothic" w:hAnsi="Century Gothic"/>
          <w:sz w:val="22"/>
          <w:szCs w:val="22"/>
          <w:lang w:val="es-ES"/>
        </w:rPr>
      </w:pPr>
      <w:r>
        <w:rPr>
          <w:rStyle w:val="Ninguno"/>
          <w:rFonts w:ascii="Century Gothic" w:hAnsi="Century Gothic"/>
          <w:sz w:val="22"/>
          <w:szCs w:val="22"/>
          <w:lang w:val="es-ES"/>
        </w:rPr>
        <w:t xml:space="preserve">Los principios CSA-IRA se han empleado en esta experiencia </w:t>
      </w:r>
      <w:r w:rsidRPr="007434A6">
        <w:rPr>
          <w:rStyle w:val="Ninguno"/>
          <w:rFonts w:ascii="Century Gothic" w:hAnsi="Century Gothic"/>
          <w:sz w:val="22"/>
          <w:szCs w:val="22"/>
          <w:lang w:val="es-ES"/>
        </w:rPr>
        <w:t>compart</w:t>
      </w:r>
      <w:r>
        <w:rPr>
          <w:rStyle w:val="Ninguno"/>
          <w:rFonts w:ascii="Century Gothic" w:hAnsi="Century Gothic"/>
          <w:sz w:val="22"/>
          <w:szCs w:val="22"/>
          <w:lang w:val="es-ES"/>
        </w:rPr>
        <w:t xml:space="preserve">iendo y reforzando </w:t>
      </w:r>
      <w:r w:rsidRPr="007434A6">
        <w:rPr>
          <w:rStyle w:val="Ninguno"/>
          <w:rFonts w:ascii="Century Gothic" w:hAnsi="Century Gothic"/>
          <w:sz w:val="22"/>
          <w:szCs w:val="22"/>
          <w:lang w:val="es-ES"/>
        </w:rPr>
        <w:t>varios de valores sociales, como</w:t>
      </w:r>
      <w:r>
        <w:rPr>
          <w:rStyle w:val="Ninguno"/>
          <w:rFonts w:ascii="Century Gothic" w:hAnsi="Century Gothic"/>
          <w:sz w:val="22"/>
          <w:szCs w:val="22"/>
          <w:lang w:val="es-ES"/>
        </w:rPr>
        <w:t>: l</w:t>
      </w:r>
      <w:r w:rsidRPr="007434A6">
        <w:rPr>
          <w:rStyle w:val="Ninguno"/>
          <w:rFonts w:ascii="Century Gothic" w:hAnsi="Century Gothic"/>
          <w:sz w:val="22"/>
          <w:szCs w:val="22"/>
          <w:lang w:val="es-ES"/>
        </w:rPr>
        <w:t xml:space="preserve">a responsabilidad </w:t>
      </w:r>
      <w:r>
        <w:rPr>
          <w:rStyle w:val="Ninguno"/>
          <w:rFonts w:ascii="Century Gothic" w:hAnsi="Century Gothic"/>
          <w:sz w:val="22"/>
          <w:szCs w:val="22"/>
          <w:lang w:val="es-ES"/>
        </w:rPr>
        <w:t xml:space="preserve">empresarial </w:t>
      </w:r>
      <w:r w:rsidRPr="007434A6">
        <w:rPr>
          <w:rStyle w:val="Ninguno"/>
          <w:rFonts w:ascii="Century Gothic" w:hAnsi="Century Gothic"/>
          <w:sz w:val="22"/>
          <w:szCs w:val="22"/>
          <w:lang w:val="es-ES"/>
        </w:rPr>
        <w:t>hacia el entorno comunitario,</w:t>
      </w:r>
      <w:r>
        <w:rPr>
          <w:rStyle w:val="Ninguno"/>
          <w:rFonts w:ascii="Century Gothic" w:hAnsi="Century Gothic"/>
          <w:sz w:val="22"/>
          <w:szCs w:val="22"/>
          <w:lang w:val="es-ES"/>
        </w:rPr>
        <w:t xml:space="preserve"> l</w:t>
      </w:r>
      <w:r w:rsidRPr="007434A6">
        <w:rPr>
          <w:rStyle w:val="Ninguno"/>
          <w:rFonts w:ascii="Century Gothic" w:hAnsi="Century Gothic"/>
          <w:sz w:val="22"/>
          <w:szCs w:val="22"/>
          <w:lang w:val="es-ES"/>
        </w:rPr>
        <w:t xml:space="preserve">a inversión en </w:t>
      </w:r>
      <w:r>
        <w:rPr>
          <w:rStyle w:val="Ninguno"/>
          <w:rFonts w:ascii="Century Gothic" w:hAnsi="Century Gothic"/>
          <w:sz w:val="22"/>
          <w:szCs w:val="22"/>
          <w:lang w:val="es-ES"/>
        </w:rPr>
        <w:t xml:space="preserve">formación de las </w:t>
      </w:r>
      <w:r w:rsidRPr="007434A6">
        <w:rPr>
          <w:rStyle w:val="Ninguno"/>
          <w:rFonts w:ascii="Century Gothic" w:hAnsi="Century Gothic"/>
          <w:sz w:val="22"/>
          <w:szCs w:val="22"/>
          <w:lang w:val="es-ES"/>
        </w:rPr>
        <w:t xml:space="preserve">personas y </w:t>
      </w:r>
      <w:r>
        <w:rPr>
          <w:rStyle w:val="Ninguno"/>
          <w:rFonts w:ascii="Century Gothic" w:hAnsi="Century Gothic"/>
          <w:sz w:val="22"/>
          <w:szCs w:val="22"/>
          <w:lang w:val="es-ES"/>
        </w:rPr>
        <w:t xml:space="preserve">desarrollo de </w:t>
      </w:r>
      <w:r w:rsidRPr="007434A6">
        <w:rPr>
          <w:rStyle w:val="Ninguno"/>
          <w:rFonts w:ascii="Century Gothic" w:hAnsi="Century Gothic"/>
          <w:sz w:val="22"/>
          <w:szCs w:val="22"/>
          <w:lang w:val="es-ES"/>
        </w:rPr>
        <w:t>capacidades locales,</w:t>
      </w:r>
      <w:r>
        <w:rPr>
          <w:rStyle w:val="Ninguno"/>
          <w:rFonts w:ascii="Century Gothic" w:hAnsi="Century Gothic"/>
          <w:sz w:val="22"/>
          <w:szCs w:val="22"/>
          <w:lang w:val="es-ES"/>
        </w:rPr>
        <w:t xml:space="preserve"> y</w:t>
      </w:r>
      <w:r w:rsidRPr="007434A6">
        <w:rPr>
          <w:rStyle w:val="Ninguno"/>
          <w:rFonts w:ascii="Century Gothic" w:hAnsi="Century Gothic"/>
          <w:sz w:val="22"/>
          <w:szCs w:val="22"/>
          <w:lang w:val="es-ES"/>
        </w:rPr>
        <w:t xml:space="preserve"> </w:t>
      </w:r>
      <w:r>
        <w:rPr>
          <w:rStyle w:val="Ninguno"/>
          <w:rFonts w:ascii="Century Gothic" w:hAnsi="Century Gothic"/>
          <w:sz w:val="22"/>
          <w:szCs w:val="22"/>
          <w:lang w:val="es-ES"/>
        </w:rPr>
        <w:t>la</w:t>
      </w:r>
      <w:r w:rsidRPr="007434A6">
        <w:rPr>
          <w:rStyle w:val="Ninguno"/>
          <w:rFonts w:ascii="Century Gothic" w:hAnsi="Century Gothic"/>
          <w:sz w:val="22"/>
          <w:szCs w:val="22"/>
          <w:lang w:val="es-ES"/>
        </w:rPr>
        <w:t xml:space="preserve"> genera</w:t>
      </w:r>
      <w:r>
        <w:rPr>
          <w:rStyle w:val="Ninguno"/>
          <w:rFonts w:ascii="Century Gothic" w:hAnsi="Century Gothic"/>
          <w:sz w:val="22"/>
          <w:szCs w:val="22"/>
          <w:lang w:val="es-ES"/>
        </w:rPr>
        <w:t>ción de</w:t>
      </w:r>
      <w:r w:rsidRPr="007434A6">
        <w:rPr>
          <w:rStyle w:val="Ninguno"/>
          <w:rFonts w:ascii="Century Gothic" w:hAnsi="Century Gothic"/>
          <w:sz w:val="22"/>
          <w:szCs w:val="22"/>
          <w:lang w:val="es-ES"/>
        </w:rPr>
        <w:t xml:space="preserve"> impacto </w:t>
      </w:r>
      <w:r>
        <w:rPr>
          <w:rStyle w:val="Ninguno"/>
          <w:rFonts w:ascii="Century Gothic" w:hAnsi="Century Gothic"/>
          <w:sz w:val="22"/>
          <w:szCs w:val="22"/>
          <w:lang w:val="es-ES"/>
        </w:rPr>
        <w:t xml:space="preserve">en el desarrollo socioeconómico, </w:t>
      </w:r>
      <w:r w:rsidRPr="007434A6">
        <w:rPr>
          <w:rStyle w:val="Ninguno"/>
          <w:rFonts w:ascii="Century Gothic" w:hAnsi="Century Gothic"/>
          <w:sz w:val="22"/>
          <w:szCs w:val="22"/>
          <w:lang w:val="es-ES"/>
        </w:rPr>
        <w:t>más allá de</w:t>
      </w:r>
      <w:r>
        <w:rPr>
          <w:rStyle w:val="Ninguno"/>
          <w:rFonts w:ascii="Century Gothic" w:hAnsi="Century Gothic"/>
          <w:sz w:val="22"/>
          <w:szCs w:val="22"/>
          <w:lang w:val="es-ES"/>
        </w:rPr>
        <w:t>l beneficio desde la rentabilidad económica</w:t>
      </w:r>
      <w:r w:rsidRPr="007434A6">
        <w:rPr>
          <w:rStyle w:val="Ninguno"/>
          <w:rFonts w:ascii="Century Gothic" w:hAnsi="Century Gothic"/>
          <w:sz w:val="22"/>
          <w:szCs w:val="22"/>
          <w:lang w:val="es-ES"/>
        </w:rPr>
        <w:t>.</w:t>
      </w:r>
    </w:p>
    <w:p w14:paraId="2A9B1A38" w14:textId="202466D1" w:rsidR="00723EC2" w:rsidRPr="007434A6" w:rsidRDefault="00723EC2" w:rsidP="00723EC2">
      <w:pPr>
        <w:pStyle w:val="CuerpoB"/>
        <w:spacing w:before="120"/>
        <w:jc w:val="both"/>
        <w:rPr>
          <w:rStyle w:val="Ninguno"/>
          <w:rFonts w:ascii="Century Gothic" w:hAnsi="Century Gothic"/>
          <w:sz w:val="22"/>
          <w:szCs w:val="22"/>
          <w:lang w:val="es-ES"/>
        </w:rPr>
      </w:pPr>
      <w:r>
        <w:rPr>
          <w:rStyle w:val="Ninguno"/>
          <w:rFonts w:ascii="Century Gothic" w:hAnsi="Century Gothic"/>
          <w:sz w:val="22"/>
          <w:szCs w:val="22"/>
          <w:lang w:val="es-ES"/>
        </w:rPr>
        <w:lastRenderedPageBreak/>
        <w:t>Los principios CSA-IRA vienen a reforzar por tanto aspectos</w:t>
      </w:r>
      <w:r w:rsidR="007434A6" w:rsidRPr="007434A6">
        <w:rPr>
          <w:rStyle w:val="Ninguno"/>
          <w:rFonts w:ascii="Century Gothic" w:hAnsi="Century Gothic"/>
          <w:sz w:val="22"/>
          <w:szCs w:val="22"/>
          <w:lang w:val="es-ES"/>
        </w:rPr>
        <w:t xml:space="preserve"> culturales y estratégic</w:t>
      </w:r>
      <w:r>
        <w:rPr>
          <w:rStyle w:val="Ninguno"/>
          <w:rFonts w:ascii="Century Gothic" w:hAnsi="Century Gothic"/>
          <w:sz w:val="22"/>
          <w:szCs w:val="22"/>
          <w:lang w:val="es-ES"/>
        </w:rPr>
        <w:t>o</w:t>
      </w:r>
      <w:r w:rsidR="007434A6" w:rsidRPr="007434A6">
        <w:rPr>
          <w:rStyle w:val="Ninguno"/>
          <w:rFonts w:ascii="Century Gothic" w:hAnsi="Century Gothic"/>
          <w:sz w:val="22"/>
          <w:szCs w:val="22"/>
          <w:lang w:val="es-ES"/>
        </w:rPr>
        <w:t xml:space="preserve">s, en línea con un modelo de </w:t>
      </w:r>
      <w:r>
        <w:rPr>
          <w:rStyle w:val="Ninguno"/>
          <w:rFonts w:ascii="Century Gothic" w:hAnsi="Century Gothic"/>
          <w:sz w:val="22"/>
          <w:szCs w:val="22"/>
          <w:lang w:val="es-ES"/>
        </w:rPr>
        <w:t>gobernanza</w:t>
      </w:r>
      <w:r w:rsidR="007434A6" w:rsidRPr="007434A6">
        <w:rPr>
          <w:rStyle w:val="Ninguno"/>
          <w:rFonts w:ascii="Century Gothic" w:hAnsi="Century Gothic"/>
          <w:sz w:val="22"/>
          <w:szCs w:val="22"/>
          <w:lang w:val="es-ES"/>
        </w:rPr>
        <w:t xml:space="preserve"> </w:t>
      </w:r>
      <w:r w:rsidRPr="00723EC2">
        <w:rPr>
          <w:rStyle w:val="Ninguno"/>
          <w:rFonts w:ascii="Century Gothic" w:hAnsi="Century Gothic"/>
          <w:sz w:val="22"/>
          <w:szCs w:val="22"/>
          <w:lang w:val="es-ES"/>
        </w:rPr>
        <w:t>organizacional</w:t>
      </w:r>
      <w:r>
        <w:rPr>
          <w:rStyle w:val="Ninguno"/>
          <w:rFonts w:ascii="Century Gothic" w:hAnsi="Century Gothic"/>
          <w:sz w:val="22"/>
          <w:szCs w:val="22"/>
          <w:lang w:val="es-ES"/>
        </w:rPr>
        <w:t xml:space="preserve"> </w:t>
      </w:r>
      <w:r w:rsidR="007434A6" w:rsidRPr="007434A6">
        <w:rPr>
          <w:rStyle w:val="Ninguno"/>
          <w:rFonts w:ascii="Century Gothic" w:hAnsi="Century Gothic"/>
          <w:sz w:val="22"/>
          <w:szCs w:val="22"/>
          <w:lang w:val="es-ES"/>
        </w:rPr>
        <w:t>con</w:t>
      </w:r>
      <w:r>
        <w:rPr>
          <w:rStyle w:val="Ninguno"/>
          <w:rFonts w:ascii="Century Gothic" w:hAnsi="Century Gothic"/>
          <w:sz w:val="22"/>
          <w:szCs w:val="22"/>
          <w:lang w:val="es-ES"/>
        </w:rPr>
        <w:t xml:space="preserve"> un</w:t>
      </w:r>
      <w:r w:rsidR="007434A6" w:rsidRPr="007434A6">
        <w:rPr>
          <w:rStyle w:val="Ninguno"/>
          <w:rFonts w:ascii="Century Gothic" w:hAnsi="Century Gothic"/>
          <w:sz w:val="22"/>
          <w:szCs w:val="22"/>
          <w:lang w:val="es-ES"/>
        </w:rPr>
        <w:t xml:space="preserve"> propósito</w:t>
      </w:r>
      <w:r>
        <w:rPr>
          <w:rStyle w:val="Ninguno"/>
          <w:rFonts w:ascii="Century Gothic" w:hAnsi="Century Gothic"/>
          <w:sz w:val="22"/>
          <w:szCs w:val="22"/>
          <w:lang w:val="es-ES"/>
        </w:rPr>
        <w:t>, que pone é</w:t>
      </w:r>
      <w:r w:rsidRPr="00723EC2">
        <w:rPr>
          <w:rStyle w:val="Ninguno"/>
          <w:rFonts w:ascii="Century Gothic" w:hAnsi="Century Gothic"/>
          <w:sz w:val="22"/>
          <w:szCs w:val="22"/>
          <w:lang w:val="es-ES"/>
        </w:rPr>
        <w:t xml:space="preserve">nfasis en </w:t>
      </w:r>
      <w:r>
        <w:rPr>
          <w:rStyle w:val="Ninguno"/>
          <w:rFonts w:ascii="Century Gothic" w:hAnsi="Century Gothic"/>
          <w:sz w:val="22"/>
          <w:szCs w:val="22"/>
          <w:lang w:val="es-ES"/>
        </w:rPr>
        <w:t xml:space="preserve">los </w:t>
      </w:r>
      <w:r w:rsidRPr="00723EC2">
        <w:rPr>
          <w:rStyle w:val="Ninguno"/>
          <w:rFonts w:ascii="Century Gothic" w:hAnsi="Century Gothic"/>
          <w:sz w:val="22"/>
          <w:szCs w:val="22"/>
          <w:lang w:val="es-ES"/>
        </w:rPr>
        <w:t>valores</w:t>
      </w:r>
      <w:r>
        <w:rPr>
          <w:rStyle w:val="Ninguno"/>
          <w:rFonts w:ascii="Century Gothic" w:hAnsi="Century Gothic"/>
          <w:sz w:val="22"/>
          <w:szCs w:val="22"/>
          <w:lang w:val="es-ES"/>
        </w:rPr>
        <w:t xml:space="preserve"> de la s</w:t>
      </w:r>
      <w:r w:rsidRPr="00723EC2">
        <w:rPr>
          <w:rStyle w:val="Ninguno"/>
          <w:rFonts w:ascii="Century Gothic" w:hAnsi="Century Gothic"/>
          <w:sz w:val="22"/>
          <w:szCs w:val="22"/>
          <w:lang w:val="es-ES"/>
        </w:rPr>
        <w:t xml:space="preserve">olidaridad, </w:t>
      </w:r>
      <w:r>
        <w:rPr>
          <w:rStyle w:val="Ninguno"/>
          <w:rFonts w:ascii="Century Gothic" w:hAnsi="Century Gothic"/>
          <w:sz w:val="22"/>
          <w:szCs w:val="22"/>
          <w:lang w:val="es-ES"/>
        </w:rPr>
        <w:t xml:space="preserve">la </w:t>
      </w:r>
      <w:r w:rsidRPr="00723EC2">
        <w:rPr>
          <w:rStyle w:val="Ninguno"/>
          <w:rFonts w:ascii="Century Gothic" w:hAnsi="Century Gothic"/>
          <w:sz w:val="22"/>
          <w:szCs w:val="22"/>
          <w:lang w:val="es-ES"/>
        </w:rPr>
        <w:t>cooperación</w:t>
      </w:r>
      <w:r>
        <w:rPr>
          <w:rStyle w:val="Ninguno"/>
          <w:rFonts w:ascii="Century Gothic" w:hAnsi="Century Gothic"/>
          <w:sz w:val="22"/>
          <w:szCs w:val="22"/>
          <w:lang w:val="es-ES"/>
        </w:rPr>
        <w:t>, la r</w:t>
      </w:r>
      <w:r w:rsidRPr="00723EC2">
        <w:rPr>
          <w:rStyle w:val="Ninguno"/>
          <w:rFonts w:ascii="Century Gothic" w:hAnsi="Century Gothic"/>
          <w:sz w:val="22"/>
          <w:szCs w:val="22"/>
          <w:lang w:val="es-ES"/>
        </w:rPr>
        <w:t xml:space="preserve">esponsabilidad social, </w:t>
      </w:r>
      <w:r>
        <w:rPr>
          <w:rStyle w:val="Ninguno"/>
          <w:rFonts w:ascii="Century Gothic" w:hAnsi="Century Gothic"/>
          <w:sz w:val="22"/>
          <w:szCs w:val="22"/>
          <w:lang w:val="es-ES"/>
        </w:rPr>
        <w:t xml:space="preserve">la </w:t>
      </w:r>
      <w:r w:rsidRPr="00723EC2">
        <w:rPr>
          <w:rStyle w:val="Ninguno"/>
          <w:rFonts w:ascii="Century Gothic" w:hAnsi="Century Gothic"/>
          <w:sz w:val="22"/>
          <w:szCs w:val="22"/>
          <w:lang w:val="es-ES"/>
        </w:rPr>
        <w:t>sostenibilidad</w:t>
      </w:r>
      <w:r>
        <w:rPr>
          <w:rStyle w:val="Ninguno"/>
          <w:rFonts w:ascii="Century Gothic" w:hAnsi="Century Gothic"/>
          <w:sz w:val="22"/>
          <w:szCs w:val="22"/>
          <w:lang w:val="es-ES"/>
        </w:rPr>
        <w:t xml:space="preserve"> y el </w:t>
      </w:r>
      <w:r w:rsidRPr="00723EC2">
        <w:rPr>
          <w:rStyle w:val="Ninguno"/>
          <w:rFonts w:ascii="Century Gothic" w:hAnsi="Century Gothic"/>
          <w:sz w:val="22"/>
          <w:szCs w:val="22"/>
          <w:lang w:val="es-ES"/>
        </w:rPr>
        <w:t>compromiso con las personas</w:t>
      </w:r>
      <w:r>
        <w:rPr>
          <w:rStyle w:val="Ninguno"/>
          <w:rFonts w:ascii="Century Gothic" w:hAnsi="Century Gothic"/>
          <w:sz w:val="22"/>
          <w:szCs w:val="22"/>
          <w:lang w:val="es-ES"/>
        </w:rPr>
        <w:t>.</w:t>
      </w:r>
    </w:p>
    <w:p w14:paraId="004FE4A9" w14:textId="0E792D3B" w:rsidR="009A79CD" w:rsidRDefault="00723EC2" w:rsidP="009A79CD">
      <w:pPr>
        <w:pStyle w:val="CuerpoB"/>
        <w:spacing w:before="120"/>
        <w:rPr>
          <w:rStyle w:val="Ninguno"/>
          <w:rFonts w:ascii="Century Gothic" w:hAnsi="Century Gothic"/>
          <w:sz w:val="22"/>
          <w:szCs w:val="22"/>
          <w:lang w:val="es-ES"/>
        </w:rPr>
      </w:pPr>
      <w:r>
        <w:rPr>
          <w:rStyle w:val="Ninguno"/>
          <w:rFonts w:ascii="Century Gothic" w:hAnsi="Century Gothic"/>
          <w:sz w:val="22"/>
          <w:szCs w:val="22"/>
          <w:lang w:val="es-ES"/>
        </w:rPr>
        <w:t>Esto se ha llevado a</w:t>
      </w:r>
      <w:r w:rsidR="002B5FA8" w:rsidRPr="00572BA9">
        <w:rPr>
          <w:rStyle w:val="Ninguno"/>
          <w:rFonts w:ascii="Century Gothic" w:hAnsi="Century Gothic"/>
          <w:sz w:val="22"/>
          <w:szCs w:val="22"/>
          <w:lang w:val="es-ES"/>
        </w:rPr>
        <w:t xml:space="preserve"> través de</w:t>
      </w:r>
      <w:r w:rsidR="009A79CD">
        <w:rPr>
          <w:rStyle w:val="Ninguno"/>
          <w:rFonts w:ascii="Century Gothic" w:hAnsi="Century Gothic"/>
          <w:sz w:val="22"/>
          <w:szCs w:val="22"/>
          <w:lang w:val="es-ES"/>
        </w:rPr>
        <w:t>l trabajo conjunto</w:t>
      </w:r>
      <w:r w:rsidR="002B5FA8" w:rsidRPr="00572BA9">
        <w:rPr>
          <w:rStyle w:val="Ninguno"/>
          <w:rFonts w:ascii="Century Gothic" w:hAnsi="Century Gothic"/>
          <w:sz w:val="22"/>
          <w:szCs w:val="22"/>
          <w:lang w:val="es-ES"/>
        </w:rPr>
        <w:t xml:space="preserve"> </w:t>
      </w:r>
      <w:r w:rsidR="009A79CD">
        <w:rPr>
          <w:rStyle w:val="Ninguno"/>
          <w:rFonts w:ascii="Century Gothic" w:hAnsi="Century Gothic"/>
          <w:sz w:val="22"/>
          <w:szCs w:val="22"/>
          <w:lang w:val="es-ES"/>
        </w:rPr>
        <w:t>desde</w:t>
      </w:r>
      <w:r w:rsidR="002B5FA8" w:rsidRPr="00572BA9">
        <w:rPr>
          <w:rStyle w:val="Ninguno"/>
          <w:rFonts w:ascii="Century Gothic" w:hAnsi="Century Gothic"/>
          <w:sz w:val="22"/>
          <w:szCs w:val="22"/>
          <w:lang w:val="es-ES"/>
        </w:rPr>
        <w:t xml:space="preserve"> </w:t>
      </w:r>
      <w:r w:rsidR="009A79CD">
        <w:rPr>
          <w:rStyle w:val="Ninguno"/>
          <w:rFonts w:ascii="Century Gothic" w:hAnsi="Century Gothic"/>
          <w:sz w:val="22"/>
          <w:szCs w:val="22"/>
          <w:lang w:val="es-ES"/>
        </w:rPr>
        <w:t xml:space="preserve">una </w:t>
      </w:r>
      <w:r w:rsidR="002B5FA8" w:rsidRPr="00572BA9">
        <w:rPr>
          <w:rStyle w:val="Ninguno"/>
          <w:rFonts w:ascii="Century Gothic" w:hAnsi="Century Gothic"/>
          <w:sz w:val="22"/>
          <w:szCs w:val="22"/>
          <w:lang w:val="es-ES"/>
        </w:rPr>
        <w:t>colaboración Universidad-Empresa</w:t>
      </w:r>
      <w:r w:rsidR="009A79CD">
        <w:rPr>
          <w:rStyle w:val="Ninguno"/>
          <w:rFonts w:ascii="Century Gothic" w:hAnsi="Century Gothic"/>
          <w:sz w:val="22"/>
          <w:szCs w:val="22"/>
          <w:lang w:val="es-ES"/>
        </w:rPr>
        <w:t xml:space="preserve"> en donde participan</w:t>
      </w:r>
      <w:r>
        <w:rPr>
          <w:rStyle w:val="Ninguno"/>
          <w:rFonts w:ascii="Century Gothic" w:hAnsi="Century Gothic"/>
          <w:sz w:val="22"/>
          <w:szCs w:val="22"/>
          <w:lang w:val="es-ES"/>
        </w:rPr>
        <w:t>:</w:t>
      </w:r>
    </w:p>
    <w:p w14:paraId="65E03F0E" w14:textId="4F421D26" w:rsidR="002B5FA8" w:rsidRPr="009A79CD" w:rsidRDefault="002B5FA8" w:rsidP="009A79CD">
      <w:pPr>
        <w:pStyle w:val="CuerpoB"/>
        <w:numPr>
          <w:ilvl w:val="0"/>
          <w:numId w:val="47"/>
        </w:numPr>
        <w:spacing w:before="120"/>
        <w:rPr>
          <w:rStyle w:val="Ninguno"/>
          <w:rFonts w:ascii="Century Gothic" w:eastAsia="Cambria" w:hAnsi="Century Gothic" w:cs="Cambria"/>
          <w:sz w:val="22"/>
          <w:szCs w:val="22"/>
          <w:lang w:val="es-ES"/>
        </w:rPr>
      </w:pPr>
      <w:hyperlink r:id="rId9" w:history="1">
        <w:r w:rsidRPr="00572BA9">
          <w:rPr>
            <w:rStyle w:val="Hipervnculo"/>
            <w:rFonts w:ascii="Century Gothic" w:hAnsi="Century Gothic"/>
            <w:sz w:val="22"/>
            <w:szCs w:val="22"/>
            <w:lang w:val="es-ES"/>
          </w:rPr>
          <w:t>Industrias San Miguel</w:t>
        </w:r>
      </w:hyperlink>
      <w:r w:rsidRPr="00572BA9">
        <w:rPr>
          <w:rStyle w:val="Ninguno"/>
          <w:rFonts w:ascii="Century Gothic" w:hAnsi="Century Gothic"/>
          <w:sz w:val="22"/>
          <w:szCs w:val="22"/>
          <w:lang w:val="es-ES"/>
        </w:rPr>
        <w:t xml:space="preserve"> (ISM) </w:t>
      </w:r>
      <w:r w:rsidR="009A79CD">
        <w:rPr>
          <w:rStyle w:val="Ninguno"/>
          <w:rFonts w:ascii="Century Gothic" w:hAnsi="Century Gothic"/>
          <w:sz w:val="22"/>
          <w:szCs w:val="22"/>
          <w:lang w:val="es-ES"/>
        </w:rPr>
        <w:t>desde su</w:t>
      </w:r>
      <w:r w:rsidRPr="00572BA9">
        <w:rPr>
          <w:rStyle w:val="Ninguno"/>
          <w:rFonts w:ascii="Century Gothic" w:hAnsi="Century Gothic"/>
          <w:sz w:val="22"/>
          <w:szCs w:val="22"/>
          <w:lang w:val="es-ES"/>
        </w:rPr>
        <w:t xml:space="preserve"> planta de producción instalada en la zona fronteriza (en Santiago Rodríguez), y ha logrado convertirse en la más moderna de la región del Caribe. Con una inversión de aproximadamente 11 millones de dólares ha tenido un crecimiento sostenido y una buena aceptación del mercado, realizando sucesivas inversiones con nuevas líneas, más infraestructura y otras inversiones desde su Programa de Responsabilidad Social en la zona. Con una gran sensibilidad social, considera a la gente como lo más valioso y apuestan por la formación desde relaciones con la universidad y las comunidades.</w:t>
      </w:r>
    </w:p>
    <w:p w14:paraId="34EDAD76" w14:textId="77777777" w:rsidR="002B5FA8" w:rsidRPr="00572BA9" w:rsidRDefault="002B5FA8" w:rsidP="009A79CD">
      <w:pPr>
        <w:pStyle w:val="CuerpoB"/>
        <w:numPr>
          <w:ilvl w:val="0"/>
          <w:numId w:val="47"/>
        </w:numPr>
        <w:spacing w:before="120"/>
        <w:rPr>
          <w:rStyle w:val="Ninguno"/>
          <w:rFonts w:ascii="Century Gothic" w:hAnsi="Century Gothic"/>
          <w:sz w:val="22"/>
          <w:szCs w:val="22"/>
          <w:lang w:val="es-ES"/>
        </w:rPr>
      </w:pPr>
      <w:hyperlink r:id="rId10" w:history="1">
        <w:r w:rsidRPr="00572BA9">
          <w:rPr>
            <w:rStyle w:val="Hipervnculo"/>
            <w:rFonts w:ascii="Century Gothic" w:hAnsi="Century Gothic"/>
            <w:sz w:val="22"/>
            <w:szCs w:val="22"/>
            <w:lang w:val="es-ES"/>
          </w:rPr>
          <w:t>Universidad Tecnología De Santiago (UTESA)</w:t>
        </w:r>
      </w:hyperlink>
      <w:r w:rsidRPr="00572BA9">
        <w:rPr>
          <w:rStyle w:val="Ninguno"/>
          <w:rFonts w:ascii="Century Gothic" w:hAnsi="Century Gothic"/>
          <w:sz w:val="22"/>
          <w:szCs w:val="22"/>
          <w:lang w:val="es-ES"/>
        </w:rPr>
        <w:t>, con sus dos sedes universitarias en Mao y Dajabón. Especialmente desde la Facultad de Ciencias Agronómicas de la sede UTESA-Mao, orientada hacia el desarrollo del Sector Agropecuario y de forma amplia al desarrollo rural y la mejora de la calidad de vida de los productores.</w:t>
      </w:r>
    </w:p>
    <w:p w14:paraId="5E7F937E" w14:textId="77777777" w:rsidR="009A79CD" w:rsidRPr="009A79CD" w:rsidRDefault="009A79CD" w:rsidP="009A79CD">
      <w:pPr>
        <w:pStyle w:val="Prrafodelista"/>
        <w:ind w:left="360"/>
        <w:rPr>
          <w:rStyle w:val="Ninguno"/>
          <w:rFonts w:ascii="Century Gothic" w:hAnsi="Century Gothic"/>
          <w:sz w:val="22"/>
          <w:szCs w:val="22"/>
          <w:lang w:val="es-ES"/>
        </w:rPr>
      </w:pPr>
    </w:p>
    <w:p w14:paraId="1D244516" w14:textId="36651266" w:rsidR="002B5FA8" w:rsidRDefault="002B5FA8" w:rsidP="009A79CD">
      <w:pPr>
        <w:pStyle w:val="Prrafodelista"/>
        <w:numPr>
          <w:ilvl w:val="0"/>
          <w:numId w:val="47"/>
        </w:numPr>
        <w:rPr>
          <w:rFonts w:ascii="Century Gothic" w:hAnsi="Century Gothic"/>
          <w:sz w:val="22"/>
          <w:szCs w:val="22"/>
          <w:lang w:val="es-ES"/>
        </w:rPr>
      </w:pPr>
      <w:r w:rsidRPr="009A79CD">
        <w:rPr>
          <w:rStyle w:val="Ninguno"/>
          <w:rFonts w:ascii="Century Gothic" w:hAnsi="Century Gothic"/>
          <w:sz w:val="22"/>
          <w:szCs w:val="22"/>
          <w:u w:val="single"/>
          <w:lang w:val="es-ES"/>
        </w:rPr>
        <w:t>Universidad Politécnica de Madrid</w:t>
      </w:r>
      <w:r w:rsidRPr="00572BA9">
        <w:rPr>
          <w:rStyle w:val="Ninguno"/>
          <w:rFonts w:ascii="Century Gothic" w:hAnsi="Century Gothic"/>
          <w:sz w:val="22"/>
          <w:szCs w:val="22"/>
          <w:lang w:val="es-ES"/>
        </w:rPr>
        <w:t xml:space="preserve"> desde el grupo de investigación </w:t>
      </w:r>
      <w:hyperlink r:id="rId11" w:history="1">
        <w:r w:rsidRPr="00572BA9">
          <w:rPr>
            <w:rStyle w:val="Hipervnculo"/>
            <w:rFonts w:ascii="Century Gothic" w:hAnsi="Century Gothic"/>
            <w:sz w:val="22"/>
            <w:szCs w:val="22"/>
            <w:lang w:val="es-ES"/>
          </w:rPr>
          <w:t>GESPLAN</w:t>
        </w:r>
      </w:hyperlink>
      <w:r w:rsidRPr="00572BA9">
        <w:rPr>
          <w:rStyle w:val="Ninguno"/>
          <w:rFonts w:ascii="Century Gothic" w:hAnsi="Century Gothic"/>
          <w:sz w:val="22"/>
          <w:szCs w:val="22"/>
          <w:lang w:val="es-ES"/>
        </w:rPr>
        <w:t xml:space="preserve"> </w:t>
      </w:r>
      <w:r w:rsidRPr="00572BA9">
        <w:rPr>
          <w:rStyle w:val="Ninguno"/>
          <w:rFonts w:ascii="Century Gothic" w:hAnsi="Century Gothic" w:cs="Arial Unicode MS"/>
          <w:color w:val="000000"/>
          <w:sz w:val="22"/>
          <w:szCs w:val="22"/>
          <w:u w:color="000000"/>
          <w:lang w:val="es-ES" w:eastAsia="es-ES_tradnl"/>
          <w14:textOutline w14:w="12700" w14:cap="flat" w14:cmpd="sng" w14:algn="ctr">
            <w14:noFill/>
            <w14:prstDash w14:val="solid"/>
            <w14:miter w14:lim="400000"/>
          </w14:textOutline>
        </w:rPr>
        <w:t xml:space="preserve">como un Grupo de Investigación de referencia en el campo de la Planificación, la Dirección y la Evaluación de proyectos de desarrollo rural </w:t>
      </w:r>
      <w:r w:rsidRPr="00572BA9">
        <w:rPr>
          <w:rFonts w:ascii="Century Gothic" w:hAnsi="Century Gothic"/>
          <w:sz w:val="22"/>
          <w:szCs w:val="22"/>
          <w:lang w:val="es-ES"/>
        </w:rPr>
        <w:t>cuya propuesta conceptual que se denomina "</w:t>
      </w:r>
      <w:proofErr w:type="spellStart"/>
      <w:r w:rsidRPr="00572BA9">
        <w:rPr>
          <w:rFonts w:ascii="Century Gothic" w:hAnsi="Century Gothic"/>
          <w:sz w:val="22"/>
          <w:szCs w:val="22"/>
          <w:lang w:val="es-ES"/>
        </w:rPr>
        <w:t>Working</w:t>
      </w:r>
      <w:proofErr w:type="spellEnd"/>
      <w:r w:rsidRPr="00572BA9">
        <w:rPr>
          <w:rFonts w:ascii="Century Gothic" w:hAnsi="Century Gothic"/>
          <w:sz w:val="22"/>
          <w:szCs w:val="22"/>
          <w:lang w:val="es-ES"/>
        </w:rPr>
        <w:t xml:space="preserve"> </w:t>
      </w:r>
      <w:proofErr w:type="spellStart"/>
      <w:r w:rsidRPr="00572BA9">
        <w:rPr>
          <w:rFonts w:ascii="Century Gothic" w:hAnsi="Century Gothic"/>
          <w:sz w:val="22"/>
          <w:szCs w:val="22"/>
          <w:lang w:val="es-ES"/>
        </w:rPr>
        <w:t>With</w:t>
      </w:r>
      <w:proofErr w:type="spellEnd"/>
      <w:r w:rsidRPr="00572BA9">
        <w:rPr>
          <w:rFonts w:ascii="Century Gothic" w:hAnsi="Century Gothic"/>
          <w:sz w:val="22"/>
          <w:szCs w:val="22"/>
          <w:lang w:val="es-ES"/>
        </w:rPr>
        <w:t xml:space="preserve"> People”, que busca conectar conocimiento y acción mediante proyectos que priorizan a las personas.</w:t>
      </w:r>
    </w:p>
    <w:p w14:paraId="2EF4E884" w14:textId="77777777" w:rsidR="009A79CD" w:rsidRDefault="009A79CD" w:rsidP="009A79CD">
      <w:pPr>
        <w:rPr>
          <w:rFonts w:ascii="Century Gothic" w:hAnsi="Century Gothic"/>
          <w:sz w:val="22"/>
          <w:szCs w:val="22"/>
          <w:lang w:val="es-ES"/>
        </w:rPr>
      </w:pPr>
    </w:p>
    <w:p w14:paraId="4A752855" w14:textId="35C2A3D5" w:rsidR="009A79CD" w:rsidRPr="009A79CD" w:rsidRDefault="009A79CD" w:rsidP="009A79CD">
      <w:pPr>
        <w:rPr>
          <w:rFonts w:ascii="Century Gothic" w:hAnsi="Century Gothic"/>
          <w:sz w:val="22"/>
          <w:szCs w:val="22"/>
          <w:lang w:val="es-ES"/>
        </w:rPr>
      </w:pPr>
      <w:r>
        <w:rPr>
          <w:rFonts w:ascii="Century Gothic" w:hAnsi="Century Gothic"/>
          <w:sz w:val="22"/>
          <w:szCs w:val="22"/>
          <w:lang w:val="es-ES"/>
        </w:rPr>
        <w:t xml:space="preserve">Los principios CSA-IRA </w:t>
      </w:r>
      <w:r w:rsidR="00723EC2">
        <w:rPr>
          <w:rFonts w:ascii="Century Gothic" w:hAnsi="Century Gothic"/>
          <w:sz w:val="22"/>
          <w:szCs w:val="22"/>
          <w:lang w:val="es-ES"/>
        </w:rPr>
        <w:t xml:space="preserve">por tanto </w:t>
      </w:r>
      <w:r>
        <w:rPr>
          <w:rFonts w:ascii="Century Gothic" w:hAnsi="Century Gothic"/>
          <w:sz w:val="22"/>
          <w:szCs w:val="22"/>
          <w:lang w:val="es-ES"/>
        </w:rPr>
        <w:t xml:space="preserve">se han considerado un instrumento para reforzar los siguientes aspectos esenciales </w:t>
      </w:r>
      <w:r w:rsidR="00ED2755">
        <w:rPr>
          <w:rFonts w:ascii="Century Gothic" w:hAnsi="Century Gothic"/>
          <w:sz w:val="22"/>
          <w:szCs w:val="22"/>
          <w:lang w:val="es-ES"/>
        </w:rPr>
        <w:t xml:space="preserve">de ISM </w:t>
      </w:r>
      <w:r>
        <w:rPr>
          <w:rFonts w:ascii="Century Gothic" w:hAnsi="Century Gothic"/>
          <w:sz w:val="22"/>
          <w:szCs w:val="22"/>
          <w:lang w:val="es-ES"/>
        </w:rPr>
        <w:t>como organización social:</w:t>
      </w:r>
    </w:p>
    <w:p w14:paraId="64049793" w14:textId="77777777" w:rsidR="009A79CD" w:rsidRDefault="009A79CD" w:rsidP="009A79CD">
      <w:pPr>
        <w:pStyle w:val="Cuerpo"/>
        <w:ind w:left="360"/>
        <w:rPr>
          <w:rStyle w:val="Ninguno"/>
          <w:rFonts w:ascii="Century Gothic" w:eastAsia="Arial" w:hAnsi="Century Gothic" w:cs="Arial"/>
          <w:color w:val="000000" w:themeColor="text1"/>
          <w:sz w:val="22"/>
          <w:szCs w:val="22"/>
        </w:rPr>
      </w:pPr>
    </w:p>
    <w:p w14:paraId="389681FF" w14:textId="6437CA5D" w:rsidR="009A79CD" w:rsidRDefault="009A79CD" w:rsidP="009A79CD">
      <w:pPr>
        <w:pStyle w:val="Cuerpo"/>
        <w:numPr>
          <w:ilvl w:val="0"/>
          <w:numId w:val="48"/>
        </w:numPr>
        <w:rPr>
          <w:rStyle w:val="Ninguno"/>
          <w:rFonts w:ascii="Century Gothic" w:eastAsia="Arial" w:hAnsi="Century Gothic" w:cs="Arial"/>
          <w:color w:val="000000" w:themeColor="text1"/>
          <w:sz w:val="22"/>
          <w:szCs w:val="22"/>
        </w:rPr>
      </w:pPr>
      <w:r>
        <w:rPr>
          <w:rStyle w:val="Ninguno"/>
          <w:rFonts w:ascii="Century Gothic" w:eastAsia="Arial" w:hAnsi="Century Gothic" w:cs="Arial"/>
          <w:color w:val="000000" w:themeColor="text1"/>
          <w:sz w:val="22"/>
          <w:szCs w:val="22"/>
        </w:rPr>
        <w:t>C</w:t>
      </w:r>
      <w:r w:rsidRPr="009A79CD">
        <w:rPr>
          <w:rStyle w:val="Ninguno"/>
          <w:rFonts w:ascii="Century Gothic" w:eastAsia="Arial" w:hAnsi="Century Gothic" w:cs="Arial"/>
          <w:color w:val="000000" w:themeColor="text1"/>
          <w:sz w:val="22"/>
          <w:szCs w:val="22"/>
        </w:rPr>
        <w:t>ompromiso con la comunidad:</w:t>
      </w:r>
      <w:r>
        <w:rPr>
          <w:rStyle w:val="Ninguno"/>
          <w:rFonts w:ascii="Century Gothic" w:eastAsia="Arial" w:hAnsi="Century Gothic" w:cs="Arial"/>
          <w:color w:val="000000" w:themeColor="text1"/>
          <w:sz w:val="22"/>
          <w:szCs w:val="22"/>
        </w:rPr>
        <w:t xml:space="preserve"> p</w:t>
      </w:r>
      <w:r w:rsidRPr="009A79CD">
        <w:rPr>
          <w:rStyle w:val="Ninguno"/>
          <w:rFonts w:ascii="Century Gothic" w:eastAsia="Arial" w:hAnsi="Century Gothic" w:cs="Arial"/>
          <w:color w:val="000000" w:themeColor="text1"/>
          <w:sz w:val="22"/>
          <w:szCs w:val="22"/>
        </w:rPr>
        <w:t>articipa</w:t>
      </w:r>
      <w:r>
        <w:rPr>
          <w:rStyle w:val="Ninguno"/>
          <w:rFonts w:ascii="Century Gothic" w:eastAsia="Arial" w:hAnsi="Century Gothic" w:cs="Arial"/>
          <w:color w:val="000000" w:themeColor="text1"/>
          <w:sz w:val="22"/>
          <w:szCs w:val="22"/>
        </w:rPr>
        <w:t xml:space="preserve">ción </w:t>
      </w:r>
      <w:r w:rsidRPr="009A79CD">
        <w:rPr>
          <w:rStyle w:val="Ninguno"/>
          <w:rFonts w:ascii="Century Gothic" w:eastAsia="Arial" w:hAnsi="Century Gothic" w:cs="Arial"/>
          <w:color w:val="000000" w:themeColor="text1"/>
          <w:sz w:val="22"/>
          <w:szCs w:val="22"/>
        </w:rPr>
        <w:t xml:space="preserve">en programas de impacto social, campañas de salud, medioambiente, etc. </w:t>
      </w:r>
      <w:r>
        <w:rPr>
          <w:rStyle w:val="Ninguno"/>
          <w:rFonts w:ascii="Century Gothic" w:eastAsia="Arial" w:hAnsi="Century Gothic" w:cs="Arial"/>
          <w:color w:val="000000" w:themeColor="text1"/>
          <w:sz w:val="22"/>
          <w:szCs w:val="22"/>
        </w:rPr>
        <w:t>que</w:t>
      </w:r>
      <w:r w:rsidRPr="009A79CD">
        <w:rPr>
          <w:rStyle w:val="Ninguno"/>
          <w:rFonts w:ascii="Century Gothic" w:eastAsia="Arial" w:hAnsi="Century Gothic" w:cs="Arial"/>
          <w:color w:val="000000" w:themeColor="text1"/>
          <w:sz w:val="22"/>
          <w:szCs w:val="22"/>
        </w:rPr>
        <w:t xml:space="preserve"> </w:t>
      </w:r>
      <w:r>
        <w:rPr>
          <w:rStyle w:val="Ninguno"/>
          <w:rFonts w:ascii="Century Gothic" w:eastAsia="Arial" w:hAnsi="Century Gothic" w:cs="Arial"/>
          <w:color w:val="000000" w:themeColor="text1"/>
          <w:sz w:val="22"/>
          <w:szCs w:val="22"/>
        </w:rPr>
        <w:t>b</w:t>
      </w:r>
      <w:r w:rsidRPr="009A79CD">
        <w:rPr>
          <w:rStyle w:val="Ninguno"/>
          <w:rFonts w:ascii="Century Gothic" w:eastAsia="Arial" w:hAnsi="Century Gothic" w:cs="Arial"/>
          <w:color w:val="000000" w:themeColor="text1"/>
          <w:sz w:val="22"/>
          <w:szCs w:val="22"/>
        </w:rPr>
        <w:t>usca</w:t>
      </w:r>
      <w:r>
        <w:rPr>
          <w:rStyle w:val="Ninguno"/>
          <w:rFonts w:ascii="Century Gothic" w:eastAsia="Arial" w:hAnsi="Century Gothic" w:cs="Arial"/>
          <w:color w:val="000000" w:themeColor="text1"/>
          <w:sz w:val="22"/>
          <w:szCs w:val="22"/>
        </w:rPr>
        <w:t>n</w:t>
      </w:r>
      <w:r w:rsidRPr="009A79CD">
        <w:rPr>
          <w:rStyle w:val="Ninguno"/>
          <w:rFonts w:ascii="Century Gothic" w:eastAsia="Arial" w:hAnsi="Century Gothic" w:cs="Arial"/>
          <w:color w:val="000000" w:themeColor="text1"/>
          <w:sz w:val="22"/>
          <w:szCs w:val="22"/>
        </w:rPr>
        <w:t xml:space="preserve"> el </w:t>
      </w:r>
      <w:r>
        <w:rPr>
          <w:rStyle w:val="Ninguno"/>
          <w:rFonts w:ascii="Century Gothic" w:eastAsia="Arial" w:hAnsi="Century Gothic" w:cs="Arial"/>
          <w:color w:val="000000" w:themeColor="text1"/>
          <w:sz w:val="22"/>
          <w:szCs w:val="22"/>
        </w:rPr>
        <w:t xml:space="preserve">impacto social en </w:t>
      </w:r>
      <w:r w:rsidRPr="009A79CD">
        <w:rPr>
          <w:rStyle w:val="Ninguno"/>
          <w:rFonts w:ascii="Century Gothic" w:eastAsia="Arial" w:hAnsi="Century Gothic" w:cs="Arial"/>
          <w:color w:val="000000" w:themeColor="text1"/>
          <w:sz w:val="22"/>
          <w:szCs w:val="22"/>
        </w:rPr>
        <w:t>la</w:t>
      </w:r>
      <w:r>
        <w:rPr>
          <w:rStyle w:val="Ninguno"/>
          <w:rFonts w:ascii="Century Gothic" w:eastAsia="Arial" w:hAnsi="Century Gothic" w:cs="Arial"/>
          <w:color w:val="000000" w:themeColor="text1"/>
          <w:sz w:val="22"/>
          <w:szCs w:val="22"/>
        </w:rPr>
        <w:t>s</w:t>
      </w:r>
      <w:r w:rsidRPr="009A79CD">
        <w:rPr>
          <w:rStyle w:val="Ninguno"/>
          <w:rFonts w:ascii="Century Gothic" w:eastAsia="Arial" w:hAnsi="Century Gothic" w:cs="Arial"/>
          <w:color w:val="000000" w:themeColor="text1"/>
          <w:sz w:val="22"/>
          <w:szCs w:val="22"/>
        </w:rPr>
        <w:t xml:space="preserve"> comunidad</w:t>
      </w:r>
      <w:r>
        <w:rPr>
          <w:rStyle w:val="Ninguno"/>
          <w:rFonts w:ascii="Century Gothic" w:eastAsia="Arial" w:hAnsi="Century Gothic" w:cs="Arial"/>
          <w:color w:val="000000" w:themeColor="text1"/>
          <w:sz w:val="22"/>
          <w:szCs w:val="22"/>
        </w:rPr>
        <w:t>es</w:t>
      </w:r>
    </w:p>
    <w:p w14:paraId="416CA81E" w14:textId="3BDB08C4" w:rsidR="009A79CD" w:rsidRPr="009A79CD" w:rsidRDefault="009A79CD" w:rsidP="009A79CD">
      <w:pPr>
        <w:pStyle w:val="Cuerpo"/>
        <w:numPr>
          <w:ilvl w:val="0"/>
          <w:numId w:val="48"/>
        </w:numPr>
        <w:rPr>
          <w:rStyle w:val="Ninguno"/>
          <w:rFonts w:ascii="Century Gothic" w:eastAsia="Arial" w:hAnsi="Century Gothic" w:cs="Arial"/>
          <w:color w:val="000000" w:themeColor="text1"/>
          <w:sz w:val="22"/>
          <w:szCs w:val="22"/>
        </w:rPr>
      </w:pPr>
      <w:r w:rsidRPr="009A79CD">
        <w:rPr>
          <w:rStyle w:val="Ninguno"/>
          <w:rFonts w:ascii="Century Gothic" w:eastAsia="Arial" w:hAnsi="Century Gothic" w:cs="Arial"/>
          <w:color w:val="000000" w:themeColor="text1"/>
          <w:sz w:val="22"/>
          <w:szCs w:val="22"/>
        </w:rPr>
        <w:t xml:space="preserve">Cultura organizacional humanista: </w:t>
      </w:r>
      <w:r>
        <w:rPr>
          <w:rStyle w:val="Ninguno"/>
          <w:rFonts w:ascii="Century Gothic" w:eastAsia="Arial" w:hAnsi="Century Gothic" w:cs="Arial"/>
          <w:color w:val="000000" w:themeColor="text1"/>
          <w:sz w:val="22"/>
          <w:szCs w:val="22"/>
        </w:rPr>
        <w:t>se p</w:t>
      </w:r>
      <w:r w:rsidRPr="009A79CD">
        <w:rPr>
          <w:rStyle w:val="Ninguno"/>
          <w:rFonts w:ascii="Century Gothic" w:eastAsia="Arial" w:hAnsi="Century Gothic" w:cs="Arial"/>
          <w:color w:val="000000" w:themeColor="text1"/>
          <w:sz w:val="22"/>
          <w:szCs w:val="22"/>
        </w:rPr>
        <w:t>romueve</w:t>
      </w:r>
      <w:r>
        <w:rPr>
          <w:rStyle w:val="Ninguno"/>
          <w:rFonts w:ascii="Century Gothic" w:eastAsia="Arial" w:hAnsi="Century Gothic" w:cs="Arial"/>
          <w:color w:val="000000" w:themeColor="text1"/>
          <w:sz w:val="22"/>
          <w:szCs w:val="22"/>
        </w:rPr>
        <w:t>n</w:t>
      </w:r>
      <w:r w:rsidRPr="009A79CD">
        <w:rPr>
          <w:rStyle w:val="Ninguno"/>
          <w:rFonts w:ascii="Century Gothic" w:eastAsia="Arial" w:hAnsi="Century Gothic" w:cs="Arial"/>
          <w:color w:val="000000" w:themeColor="text1"/>
          <w:sz w:val="22"/>
          <w:szCs w:val="22"/>
        </w:rPr>
        <w:t xml:space="preserve"> valores de respeto, inclusión y colaboración interna</w:t>
      </w:r>
      <w:r>
        <w:rPr>
          <w:rStyle w:val="Ninguno"/>
          <w:rFonts w:ascii="Century Gothic" w:eastAsia="Arial" w:hAnsi="Century Gothic" w:cs="Arial"/>
          <w:color w:val="000000" w:themeColor="text1"/>
          <w:sz w:val="22"/>
          <w:szCs w:val="22"/>
        </w:rPr>
        <w:t>,</w:t>
      </w:r>
      <w:r w:rsidRPr="009A79CD">
        <w:rPr>
          <w:rStyle w:val="Ninguno"/>
          <w:rFonts w:ascii="Century Gothic" w:eastAsia="Arial" w:hAnsi="Century Gothic" w:cs="Arial"/>
          <w:color w:val="000000" w:themeColor="text1"/>
          <w:sz w:val="22"/>
          <w:szCs w:val="22"/>
        </w:rPr>
        <w:t xml:space="preserve"> </w:t>
      </w:r>
      <w:r>
        <w:rPr>
          <w:rStyle w:val="Ninguno"/>
          <w:rFonts w:ascii="Century Gothic" w:eastAsia="Arial" w:hAnsi="Century Gothic" w:cs="Arial"/>
          <w:color w:val="000000" w:themeColor="text1"/>
          <w:sz w:val="22"/>
          <w:szCs w:val="22"/>
        </w:rPr>
        <w:t>f</w:t>
      </w:r>
      <w:r w:rsidRPr="009A79CD">
        <w:rPr>
          <w:rStyle w:val="Ninguno"/>
          <w:rFonts w:ascii="Century Gothic" w:eastAsia="Arial" w:hAnsi="Century Gothic" w:cs="Arial"/>
          <w:color w:val="000000" w:themeColor="text1"/>
          <w:sz w:val="22"/>
          <w:szCs w:val="22"/>
        </w:rPr>
        <w:t>omenta</w:t>
      </w:r>
      <w:r>
        <w:rPr>
          <w:rStyle w:val="Ninguno"/>
          <w:rFonts w:ascii="Century Gothic" w:eastAsia="Arial" w:hAnsi="Century Gothic" w:cs="Arial"/>
          <w:color w:val="000000" w:themeColor="text1"/>
          <w:sz w:val="22"/>
          <w:szCs w:val="22"/>
        </w:rPr>
        <w:t>ndo</w:t>
      </w:r>
      <w:r w:rsidRPr="009A79CD">
        <w:rPr>
          <w:rStyle w:val="Ninguno"/>
          <w:rFonts w:ascii="Century Gothic" w:eastAsia="Arial" w:hAnsi="Century Gothic" w:cs="Arial"/>
          <w:color w:val="000000" w:themeColor="text1"/>
          <w:sz w:val="22"/>
          <w:szCs w:val="22"/>
        </w:rPr>
        <w:t xml:space="preserve"> la solidaridad, ayuda mutua y responsabilidad compartida</w:t>
      </w:r>
      <w:r>
        <w:rPr>
          <w:rStyle w:val="Ninguno"/>
          <w:rFonts w:ascii="Century Gothic" w:eastAsia="Arial" w:hAnsi="Century Gothic" w:cs="Arial"/>
          <w:color w:val="000000" w:themeColor="text1"/>
          <w:sz w:val="22"/>
          <w:szCs w:val="22"/>
        </w:rPr>
        <w:t>.</w:t>
      </w:r>
    </w:p>
    <w:p w14:paraId="007A4F35" w14:textId="7EE4F611" w:rsidR="009A79CD" w:rsidRPr="009A79CD" w:rsidRDefault="009A79CD" w:rsidP="009A79CD">
      <w:pPr>
        <w:pStyle w:val="Cuerpo"/>
        <w:numPr>
          <w:ilvl w:val="0"/>
          <w:numId w:val="46"/>
        </w:numPr>
        <w:rPr>
          <w:rStyle w:val="Ninguno"/>
          <w:rFonts w:ascii="Century Gothic" w:eastAsia="Arial" w:hAnsi="Century Gothic" w:cs="Arial"/>
          <w:color w:val="000000" w:themeColor="text1"/>
          <w:sz w:val="22"/>
          <w:szCs w:val="22"/>
        </w:rPr>
      </w:pPr>
      <w:r w:rsidRPr="009A79CD">
        <w:rPr>
          <w:rStyle w:val="Ninguno"/>
          <w:rFonts w:ascii="Century Gothic" w:eastAsia="Arial" w:hAnsi="Century Gothic" w:cs="Arial"/>
          <w:color w:val="000000" w:themeColor="text1"/>
          <w:sz w:val="22"/>
          <w:szCs w:val="22"/>
        </w:rPr>
        <w:t>Inversión en desarrollo local</w:t>
      </w:r>
      <w:r>
        <w:rPr>
          <w:rStyle w:val="Ninguno"/>
          <w:rFonts w:ascii="Century Gothic" w:eastAsia="Arial" w:hAnsi="Century Gothic" w:cs="Arial"/>
          <w:color w:val="000000" w:themeColor="text1"/>
          <w:sz w:val="22"/>
          <w:szCs w:val="22"/>
        </w:rPr>
        <w:t>: g</w:t>
      </w:r>
      <w:r w:rsidRPr="009A79CD">
        <w:rPr>
          <w:rStyle w:val="Ninguno"/>
          <w:rFonts w:ascii="Century Gothic" w:eastAsia="Arial" w:hAnsi="Century Gothic" w:cs="Arial"/>
          <w:color w:val="000000" w:themeColor="text1"/>
          <w:sz w:val="22"/>
          <w:szCs w:val="22"/>
        </w:rPr>
        <w:t>enera</w:t>
      </w:r>
      <w:r>
        <w:rPr>
          <w:rStyle w:val="Ninguno"/>
          <w:rFonts w:ascii="Century Gothic" w:eastAsia="Arial" w:hAnsi="Century Gothic" w:cs="Arial"/>
          <w:color w:val="000000" w:themeColor="text1"/>
          <w:sz w:val="22"/>
          <w:szCs w:val="22"/>
        </w:rPr>
        <w:t>ción de</w:t>
      </w:r>
      <w:r w:rsidRPr="009A79CD">
        <w:rPr>
          <w:rStyle w:val="Ninguno"/>
          <w:rFonts w:ascii="Century Gothic" w:eastAsia="Arial" w:hAnsi="Century Gothic" w:cs="Arial"/>
          <w:color w:val="000000" w:themeColor="text1"/>
          <w:sz w:val="22"/>
          <w:szCs w:val="22"/>
        </w:rPr>
        <w:t xml:space="preserve"> empleo y prom</w:t>
      </w:r>
      <w:r>
        <w:rPr>
          <w:rStyle w:val="Ninguno"/>
          <w:rFonts w:ascii="Century Gothic" w:eastAsia="Arial" w:hAnsi="Century Gothic" w:cs="Arial"/>
          <w:color w:val="000000" w:themeColor="text1"/>
          <w:sz w:val="22"/>
          <w:szCs w:val="22"/>
        </w:rPr>
        <w:t xml:space="preserve">oción de </w:t>
      </w:r>
      <w:r w:rsidRPr="009A79CD">
        <w:rPr>
          <w:rStyle w:val="Ninguno"/>
          <w:rFonts w:ascii="Century Gothic" w:eastAsia="Arial" w:hAnsi="Century Gothic" w:cs="Arial"/>
          <w:color w:val="000000" w:themeColor="text1"/>
          <w:sz w:val="22"/>
          <w:szCs w:val="22"/>
        </w:rPr>
        <w:t>actividades en zonas rurales y desfavorecidas</w:t>
      </w:r>
      <w:r>
        <w:rPr>
          <w:rStyle w:val="Ninguno"/>
          <w:rFonts w:ascii="Century Gothic" w:eastAsia="Arial" w:hAnsi="Century Gothic" w:cs="Arial"/>
          <w:color w:val="000000" w:themeColor="text1"/>
          <w:sz w:val="22"/>
          <w:szCs w:val="22"/>
        </w:rPr>
        <w:t xml:space="preserve">. </w:t>
      </w:r>
      <w:r w:rsidRPr="009A79CD">
        <w:rPr>
          <w:rStyle w:val="Ninguno"/>
          <w:rFonts w:ascii="Century Gothic" w:eastAsia="Arial" w:hAnsi="Century Gothic" w:cs="Arial"/>
          <w:color w:val="000000" w:themeColor="text1"/>
          <w:sz w:val="22"/>
          <w:szCs w:val="22"/>
        </w:rPr>
        <w:t xml:space="preserve">Las </w:t>
      </w:r>
      <w:r>
        <w:rPr>
          <w:rStyle w:val="Ninguno"/>
          <w:rFonts w:ascii="Century Gothic" w:eastAsia="Arial" w:hAnsi="Century Gothic" w:cs="Arial"/>
          <w:color w:val="000000" w:themeColor="text1"/>
          <w:sz w:val="22"/>
          <w:szCs w:val="22"/>
        </w:rPr>
        <w:t xml:space="preserve">acciones </w:t>
      </w:r>
      <w:r w:rsidRPr="009A79CD">
        <w:rPr>
          <w:rStyle w:val="Ninguno"/>
          <w:rFonts w:ascii="Century Gothic" w:eastAsia="Arial" w:hAnsi="Century Gothic" w:cs="Arial"/>
          <w:color w:val="000000" w:themeColor="text1"/>
          <w:sz w:val="22"/>
          <w:szCs w:val="22"/>
        </w:rPr>
        <w:t>t</w:t>
      </w:r>
      <w:r>
        <w:rPr>
          <w:rStyle w:val="Ninguno"/>
          <w:rFonts w:ascii="Century Gothic" w:eastAsia="Arial" w:hAnsi="Century Gothic" w:cs="Arial"/>
          <w:color w:val="000000" w:themeColor="text1"/>
          <w:sz w:val="22"/>
          <w:szCs w:val="22"/>
        </w:rPr>
        <w:t xml:space="preserve">ienen </w:t>
      </w:r>
      <w:r w:rsidRPr="009A79CD">
        <w:rPr>
          <w:rStyle w:val="Ninguno"/>
          <w:rFonts w:ascii="Century Gothic" w:eastAsia="Arial" w:hAnsi="Century Gothic" w:cs="Arial"/>
          <w:color w:val="000000" w:themeColor="text1"/>
          <w:sz w:val="22"/>
          <w:szCs w:val="22"/>
        </w:rPr>
        <w:t>un fuerte arraigo local</w:t>
      </w:r>
      <w:r>
        <w:rPr>
          <w:rStyle w:val="Ninguno"/>
          <w:rFonts w:ascii="Century Gothic" w:eastAsia="Arial" w:hAnsi="Century Gothic" w:cs="Arial"/>
          <w:color w:val="000000" w:themeColor="text1"/>
          <w:sz w:val="22"/>
          <w:szCs w:val="22"/>
        </w:rPr>
        <w:t xml:space="preserve"> de la zona</w:t>
      </w:r>
    </w:p>
    <w:p w14:paraId="6F3D6297" w14:textId="7B8FB3C3" w:rsidR="009A79CD" w:rsidRPr="009A79CD" w:rsidRDefault="009A79CD" w:rsidP="009A79CD">
      <w:pPr>
        <w:pStyle w:val="Cuerpo"/>
        <w:numPr>
          <w:ilvl w:val="0"/>
          <w:numId w:val="46"/>
        </w:numPr>
        <w:rPr>
          <w:rStyle w:val="Ninguno"/>
          <w:rFonts w:ascii="Century Gothic" w:eastAsia="Arial" w:hAnsi="Century Gothic" w:cs="Arial"/>
          <w:color w:val="000000" w:themeColor="text1"/>
          <w:sz w:val="22"/>
          <w:szCs w:val="22"/>
        </w:rPr>
      </w:pPr>
      <w:r>
        <w:rPr>
          <w:rStyle w:val="Ninguno"/>
          <w:rFonts w:ascii="Century Gothic" w:eastAsia="Arial" w:hAnsi="Century Gothic" w:cs="Arial"/>
          <w:color w:val="000000" w:themeColor="text1"/>
          <w:sz w:val="22"/>
          <w:szCs w:val="22"/>
        </w:rPr>
        <w:t>Potenciar la s</w:t>
      </w:r>
      <w:r w:rsidRPr="009A79CD">
        <w:rPr>
          <w:rStyle w:val="Ninguno"/>
          <w:rFonts w:ascii="Century Gothic" w:eastAsia="Arial" w:hAnsi="Century Gothic" w:cs="Arial"/>
          <w:color w:val="000000" w:themeColor="text1"/>
          <w:sz w:val="22"/>
          <w:szCs w:val="22"/>
        </w:rPr>
        <w:t>ostenibilidad</w:t>
      </w:r>
      <w:r>
        <w:rPr>
          <w:rStyle w:val="Ninguno"/>
          <w:rFonts w:ascii="Century Gothic" w:eastAsia="Arial" w:hAnsi="Century Gothic" w:cs="Arial"/>
          <w:color w:val="000000" w:themeColor="text1"/>
          <w:sz w:val="22"/>
          <w:szCs w:val="22"/>
        </w:rPr>
        <w:t xml:space="preserve"> con i</w:t>
      </w:r>
      <w:r w:rsidRPr="009A79CD">
        <w:rPr>
          <w:rStyle w:val="Ninguno"/>
          <w:rFonts w:ascii="Century Gothic" w:eastAsia="Arial" w:hAnsi="Century Gothic" w:cs="Arial"/>
          <w:color w:val="000000" w:themeColor="text1"/>
          <w:sz w:val="22"/>
          <w:szCs w:val="22"/>
        </w:rPr>
        <w:t>niciativas ambientales, reciclaje, reducción de huella hídrica</w:t>
      </w:r>
      <w:r>
        <w:rPr>
          <w:rStyle w:val="Ninguno"/>
          <w:rFonts w:ascii="Century Gothic" w:eastAsia="Arial" w:hAnsi="Century Gothic" w:cs="Arial"/>
          <w:color w:val="000000" w:themeColor="text1"/>
          <w:sz w:val="22"/>
          <w:szCs w:val="22"/>
        </w:rPr>
        <w:t xml:space="preserve">, </w:t>
      </w:r>
      <w:r w:rsidRPr="009A79CD">
        <w:rPr>
          <w:rStyle w:val="Ninguno"/>
          <w:rFonts w:ascii="Century Gothic" w:eastAsia="Arial" w:hAnsi="Century Gothic" w:cs="Arial"/>
          <w:color w:val="000000" w:themeColor="text1"/>
          <w:sz w:val="22"/>
          <w:szCs w:val="22"/>
        </w:rPr>
        <w:t>prioriza</w:t>
      </w:r>
      <w:r>
        <w:rPr>
          <w:rStyle w:val="Ninguno"/>
          <w:rFonts w:ascii="Century Gothic" w:eastAsia="Arial" w:hAnsi="Century Gothic" w:cs="Arial"/>
          <w:color w:val="000000" w:themeColor="text1"/>
          <w:sz w:val="22"/>
          <w:szCs w:val="22"/>
        </w:rPr>
        <w:t xml:space="preserve">ndo </w:t>
      </w:r>
      <w:r w:rsidRPr="009A79CD">
        <w:rPr>
          <w:rStyle w:val="Ninguno"/>
          <w:rFonts w:ascii="Century Gothic" w:eastAsia="Arial" w:hAnsi="Century Gothic" w:cs="Arial"/>
          <w:color w:val="000000" w:themeColor="text1"/>
          <w:sz w:val="22"/>
          <w:szCs w:val="22"/>
        </w:rPr>
        <w:t>prácticas sostenibles y éticas</w:t>
      </w:r>
    </w:p>
    <w:p w14:paraId="20FC3FDB" w14:textId="31951AEC" w:rsidR="009A79CD" w:rsidRPr="009A79CD" w:rsidRDefault="009A79CD" w:rsidP="009A79CD">
      <w:pPr>
        <w:pStyle w:val="Cuerpo"/>
        <w:numPr>
          <w:ilvl w:val="0"/>
          <w:numId w:val="46"/>
        </w:numPr>
        <w:rPr>
          <w:rStyle w:val="Ninguno"/>
          <w:rFonts w:ascii="Century Gothic" w:eastAsia="Arial" w:hAnsi="Century Gothic" w:cs="Arial"/>
          <w:color w:val="000000" w:themeColor="text1"/>
          <w:sz w:val="22"/>
          <w:szCs w:val="22"/>
        </w:rPr>
      </w:pPr>
      <w:r w:rsidRPr="009A79CD">
        <w:rPr>
          <w:rStyle w:val="Ninguno"/>
          <w:rFonts w:ascii="Century Gothic" w:eastAsia="Arial" w:hAnsi="Century Gothic" w:cs="Arial"/>
          <w:color w:val="000000" w:themeColor="text1"/>
          <w:sz w:val="22"/>
          <w:szCs w:val="22"/>
        </w:rPr>
        <w:t xml:space="preserve">Participación y liderazgo </w:t>
      </w:r>
      <w:r>
        <w:rPr>
          <w:rStyle w:val="Ninguno"/>
          <w:rFonts w:ascii="Century Gothic" w:eastAsia="Arial" w:hAnsi="Century Gothic" w:cs="Arial"/>
          <w:color w:val="000000" w:themeColor="text1"/>
          <w:sz w:val="22"/>
          <w:szCs w:val="22"/>
        </w:rPr>
        <w:t xml:space="preserve">de la mujer: </w:t>
      </w:r>
      <w:r w:rsidRPr="009A79CD">
        <w:rPr>
          <w:rStyle w:val="Ninguno"/>
          <w:rFonts w:ascii="Century Gothic" w:eastAsia="Arial" w:hAnsi="Century Gothic" w:cs="Arial"/>
          <w:color w:val="000000" w:themeColor="text1"/>
          <w:sz w:val="22"/>
          <w:szCs w:val="22"/>
        </w:rPr>
        <w:t>Puede incorporar liderazgo local en decisiones operativas</w:t>
      </w:r>
      <w:r>
        <w:rPr>
          <w:rStyle w:val="Ninguno"/>
          <w:rFonts w:ascii="Century Gothic" w:eastAsia="Arial" w:hAnsi="Century Gothic" w:cs="Arial"/>
          <w:color w:val="000000" w:themeColor="text1"/>
          <w:sz w:val="22"/>
          <w:szCs w:val="22"/>
        </w:rPr>
        <w:t xml:space="preserve">. </w:t>
      </w:r>
      <w:r w:rsidRPr="009A79CD">
        <w:rPr>
          <w:rStyle w:val="Ninguno"/>
          <w:rFonts w:ascii="Century Gothic" w:eastAsia="Arial" w:hAnsi="Century Gothic" w:cs="Arial"/>
          <w:color w:val="000000" w:themeColor="text1"/>
          <w:sz w:val="22"/>
          <w:szCs w:val="22"/>
        </w:rPr>
        <w:t>La gobernanza es comunitaria y participativa</w:t>
      </w:r>
    </w:p>
    <w:p w14:paraId="14F64927" w14:textId="06EA3062" w:rsidR="00265E1E" w:rsidRPr="00ED2755" w:rsidRDefault="009A79CD" w:rsidP="00265E1E">
      <w:pPr>
        <w:pStyle w:val="Cuerpo"/>
        <w:numPr>
          <w:ilvl w:val="0"/>
          <w:numId w:val="46"/>
        </w:numPr>
        <w:rPr>
          <w:rFonts w:ascii="Century Gothic" w:eastAsia="Arial" w:hAnsi="Century Gothic" w:cs="Arial"/>
          <w:color w:val="000000" w:themeColor="text1"/>
          <w:sz w:val="22"/>
          <w:szCs w:val="22"/>
        </w:rPr>
      </w:pPr>
      <w:r w:rsidRPr="009A79CD">
        <w:rPr>
          <w:rStyle w:val="Ninguno"/>
          <w:rFonts w:ascii="Century Gothic" w:eastAsia="Arial" w:hAnsi="Century Gothic" w:cs="Arial"/>
          <w:color w:val="000000" w:themeColor="text1"/>
          <w:sz w:val="22"/>
          <w:szCs w:val="22"/>
        </w:rPr>
        <w:t>Sentido de pertenencia</w:t>
      </w:r>
      <w:r w:rsidR="00ED2755">
        <w:rPr>
          <w:rStyle w:val="Ninguno"/>
          <w:rFonts w:ascii="Century Gothic" w:eastAsia="Arial" w:hAnsi="Century Gothic" w:cs="Arial"/>
          <w:color w:val="000000" w:themeColor="text1"/>
          <w:sz w:val="22"/>
          <w:szCs w:val="22"/>
        </w:rPr>
        <w:t>: se f</w:t>
      </w:r>
      <w:r w:rsidRPr="009A79CD">
        <w:rPr>
          <w:rStyle w:val="Ninguno"/>
          <w:rFonts w:ascii="Century Gothic" w:eastAsia="Arial" w:hAnsi="Century Gothic" w:cs="Arial"/>
          <w:color w:val="000000" w:themeColor="text1"/>
          <w:sz w:val="22"/>
          <w:szCs w:val="22"/>
        </w:rPr>
        <w:t>omenta</w:t>
      </w:r>
      <w:r w:rsidR="00ED2755">
        <w:rPr>
          <w:rStyle w:val="Ninguno"/>
          <w:rFonts w:ascii="Century Gothic" w:eastAsia="Arial" w:hAnsi="Century Gothic" w:cs="Arial"/>
          <w:color w:val="000000" w:themeColor="text1"/>
          <w:sz w:val="22"/>
          <w:szCs w:val="22"/>
        </w:rPr>
        <w:t xml:space="preserve"> la </w:t>
      </w:r>
      <w:r w:rsidRPr="009A79CD">
        <w:rPr>
          <w:rStyle w:val="Ninguno"/>
          <w:rFonts w:ascii="Century Gothic" w:eastAsia="Arial" w:hAnsi="Century Gothic" w:cs="Arial"/>
          <w:color w:val="000000" w:themeColor="text1"/>
          <w:sz w:val="22"/>
          <w:szCs w:val="22"/>
        </w:rPr>
        <w:t xml:space="preserve">identidad institucional fuerte entre </w:t>
      </w:r>
      <w:r w:rsidR="00ED2755">
        <w:rPr>
          <w:rStyle w:val="Ninguno"/>
          <w:rFonts w:ascii="Century Gothic" w:eastAsia="Arial" w:hAnsi="Century Gothic" w:cs="Arial"/>
          <w:color w:val="000000" w:themeColor="text1"/>
          <w:sz w:val="22"/>
          <w:szCs w:val="22"/>
        </w:rPr>
        <w:t xml:space="preserve">los </w:t>
      </w:r>
      <w:r w:rsidRPr="009A79CD">
        <w:rPr>
          <w:rStyle w:val="Ninguno"/>
          <w:rFonts w:ascii="Century Gothic" w:eastAsia="Arial" w:hAnsi="Century Gothic" w:cs="Arial"/>
          <w:color w:val="000000" w:themeColor="text1"/>
          <w:sz w:val="22"/>
          <w:szCs w:val="22"/>
        </w:rPr>
        <w:t>empleados</w:t>
      </w:r>
      <w:r w:rsidR="00ED2755">
        <w:rPr>
          <w:rStyle w:val="Ninguno"/>
          <w:rFonts w:ascii="Century Gothic" w:eastAsia="Arial" w:hAnsi="Century Gothic" w:cs="Arial"/>
          <w:color w:val="000000" w:themeColor="text1"/>
          <w:sz w:val="22"/>
          <w:szCs w:val="22"/>
        </w:rPr>
        <w:t xml:space="preserve"> y familiares que se involucran en los programas de responsabilidad social.</w:t>
      </w:r>
    </w:p>
    <w:p w14:paraId="7E539E6D" w14:textId="77777777" w:rsidR="002B5FA8" w:rsidRPr="00572BA9" w:rsidRDefault="002B5FA8" w:rsidP="002B5FA8">
      <w:pPr>
        <w:pStyle w:val="Cuerpo"/>
        <w:rPr>
          <w:rStyle w:val="Ninguno"/>
          <w:rFonts w:ascii="Century Gothic" w:eastAsia="Arial" w:hAnsi="Century Gothic" w:cs="Arial"/>
          <w:sz w:val="22"/>
          <w:szCs w:val="22"/>
        </w:rPr>
      </w:pPr>
    </w:p>
    <w:p w14:paraId="507F3CFF" w14:textId="77777777" w:rsidR="002B5FA8" w:rsidRPr="00572BA9" w:rsidRDefault="002B5FA8" w:rsidP="002B5FA8">
      <w:pPr>
        <w:pStyle w:val="Cuerpo"/>
        <w:rPr>
          <w:rStyle w:val="Ninguno"/>
          <w:rFonts w:ascii="Century Gothic" w:eastAsia="Arial" w:hAnsi="Century Gothic" w:cs="Arial"/>
          <w:sz w:val="22"/>
          <w:szCs w:val="22"/>
        </w:rPr>
      </w:pPr>
    </w:p>
    <w:p w14:paraId="68F1A5B2" w14:textId="77777777" w:rsidR="002B5FA8" w:rsidRPr="00572BA9" w:rsidRDefault="002B5FA8" w:rsidP="002B5FA8">
      <w:pPr>
        <w:pStyle w:val="Cuerpo"/>
        <w:rPr>
          <w:rStyle w:val="Ninguno"/>
          <w:rFonts w:ascii="Century Gothic" w:eastAsia="Arial" w:hAnsi="Century Gothic"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5FA8" w:rsidRPr="00572BA9" w14:paraId="3F165416" w14:textId="77777777" w:rsidTr="00EB6D8E">
        <w:trPr>
          <w:trHeight w:val="528"/>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96E7F4C" w14:textId="77777777" w:rsidR="002B5FA8" w:rsidRPr="00572BA9" w:rsidRDefault="002B5FA8" w:rsidP="002B5FA8">
            <w:pPr>
              <w:pStyle w:val="Style6"/>
              <w:numPr>
                <w:ilvl w:val="0"/>
                <w:numId w:val="35"/>
              </w:numPr>
              <w:spacing w:after="0" w:line="240" w:lineRule="auto"/>
              <w:rPr>
                <w:rFonts w:ascii="Century Gothic" w:hAnsi="Century Gothic"/>
                <w:b/>
                <w:bCs/>
                <w:u w:val="none"/>
                <w:lang w:val="es-ES"/>
              </w:rPr>
            </w:pPr>
            <w:r w:rsidRPr="00572BA9">
              <w:rPr>
                <w:rStyle w:val="Ninguno"/>
                <w:rFonts w:ascii="Century Gothic" w:hAnsi="Century Gothic"/>
                <w:b/>
                <w:bCs/>
                <w:u w:val="none"/>
                <w:lang w:val="es-ES"/>
              </w:rPr>
              <w:lastRenderedPageBreak/>
              <w:t>¿Qué Principio(s) específico(s) del CSA-IRA fue(ron) más relevante(s) para la experiencia? (seleccione todos los que correspondan)</w:t>
            </w:r>
          </w:p>
        </w:tc>
      </w:tr>
    </w:tbl>
    <w:p w14:paraId="56A4A2C9" w14:textId="77777777" w:rsidR="002B5FA8" w:rsidRPr="00572BA9" w:rsidRDefault="002B5FA8" w:rsidP="002B5FA8">
      <w:pPr>
        <w:pStyle w:val="Cuerpo"/>
        <w:widowControl w:val="0"/>
        <w:ind w:left="85" w:hanging="85"/>
        <w:rPr>
          <w:rStyle w:val="Ninguno"/>
          <w:rFonts w:ascii="Century Gothic" w:eastAsia="Arial" w:hAnsi="Century Gothic" w:cs="Arial"/>
          <w:sz w:val="22"/>
          <w:szCs w:val="22"/>
        </w:rPr>
      </w:pPr>
    </w:p>
    <w:p w14:paraId="0505EE36" w14:textId="77777777" w:rsidR="002B5FA8" w:rsidRPr="00572BA9" w:rsidRDefault="002B5FA8" w:rsidP="002B5FA8">
      <w:pPr>
        <w:pStyle w:val="Cuerpo"/>
        <w:rPr>
          <w:rStyle w:val="Ninguno"/>
          <w:rFonts w:ascii="Century Gothic" w:eastAsia="Arial" w:hAnsi="Century Gothic" w:cs="Arial"/>
          <w:sz w:val="22"/>
          <w:szCs w:val="22"/>
        </w:rPr>
      </w:pPr>
    </w:p>
    <w:p w14:paraId="1BA9118D" w14:textId="65FCF2D3" w:rsidR="002B5FA8" w:rsidRPr="00572BA9" w:rsidRDefault="00967E0E" w:rsidP="002B5FA8">
      <w:pPr>
        <w:pStyle w:val="Style11"/>
        <w:ind w:left="312" w:hanging="312"/>
        <w:rPr>
          <w:rStyle w:val="Ninguno"/>
          <w:rFonts w:ascii="Century Gothic" w:hAnsi="Century Gothic"/>
          <w:lang w:val="es-ES"/>
        </w:rPr>
      </w:pPr>
      <w:r>
        <w:rPr>
          <w:rStyle w:val="Ninguno"/>
          <w:rFonts w:ascii="Century Gothic" w:hAnsi="Century Gothic"/>
          <w:lang w:val="es-ES"/>
        </w:rPr>
        <w:t xml:space="preserve">X </w:t>
      </w:r>
      <w:r w:rsidR="002B5FA8" w:rsidRPr="00572BA9">
        <w:rPr>
          <w:rStyle w:val="Ninguno"/>
          <w:rFonts w:ascii="Century Gothic" w:hAnsi="Century Gothic"/>
          <w:lang w:val="es-ES"/>
        </w:rPr>
        <w:t>Principio 1: Contribuir a la seguridad alimentaria y la nutrición</w:t>
      </w:r>
    </w:p>
    <w:p w14:paraId="40130ED0" w14:textId="782121FD" w:rsidR="002B5FA8" w:rsidRPr="00572BA9" w:rsidRDefault="00967E0E" w:rsidP="002B5FA8">
      <w:pPr>
        <w:pStyle w:val="Style11"/>
        <w:ind w:left="312" w:hanging="312"/>
        <w:rPr>
          <w:rStyle w:val="Ninguno"/>
          <w:rFonts w:ascii="Century Gothic" w:hAnsi="Century Gothic"/>
          <w:lang w:val="es-ES"/>
        </w:rPr>
      </w:pPr>
      <w:r w:rsidRPr="009F7B15">
        <w:rPr>
          <w:rStyle w:val="Ninguno"/>
          <w:rFonts w:ascii="Century Gothic" w:hAnsi="Century Gothic"/>
          <w:lang w:val="es-ES"/>
        </w:rPr>
        <w:t>X</w:t>
      </w:r>
      <w:r w:rsidR="002B5FA8" w:rsidRPr="00572BA9">
        <w:rPr>
          <w:rStyle w:val="Ninguno"/>
          <w:rFonts w:ascii="Century Gothic" w:hAnsi="Century Gothic"/>
          <w:lang w:val="es-ES"/>
        </w:rPr>
        <w:t xml:space="preserve"> Principio 2: Contribuir al desarrollo económico sostenible e inclusivo y a la erradicación de la pobreza</w:t>
      </w:r>
    </w:p>
    <w:p w14:paraId="362C0B11" w14:textId="7110DC43" w:rsidR="002B5FA8" w:rsidRPr="00572BA9" w:rsidRDefault="00967E0E" w:rsidP="002B5FA8">
      <w:pPr>
        <w:pStyle w:val="Style11"/>
        <w:ind w:left="312" w:hanging="312"/>
        <w:rPr>
          <w:rStyle w:val="Ninguno"/>
          <w:rFonts w:ascii="Century Gothic" w:hAnsi="Century Gothic"/>
          <w:lang w:val="es-ES"/>
        </w:rPr>
      </w:pPr>
      <w:r w:rsidRPr="009F7B15">
        <w:rPr>
          <w:rStyle w:val="Ninguno"/>
          <w:rFonts w:ascii="Century Gothic" w:hAnsi="Century Gothic"/>
          <w:lang w:val="es-ES"/>
        </w:rPr>
        <w:t>X</w:t>
      </w:r>
      <w:r w:rsidR="002B5FA8" w:rsidRPr="00572BA9">
        <w:rPr>
          <w:rStyle w:val="Ninguno"/>
          <w:rFonts w:ascii="Century Gothic" w:hAnsi="Century Gothic"/>
          <w:lang w:val="es-ES"/>
        </w:rPr>
        <w:t xml:space="preserve"> Principio 3: Fomentar la igualdad de género y el empoderamiento de las mujeres</w:t>
      </w:r>
    </w:p>
    <w:p w14:paraId="52B16C48" w14:textId="3A79E61C" w:rsidR="002B5FA8" w:rsidRPr="00572BA9" w:rsidRDefault="00967E0E" w:rsidP="002B5FA8">
      <w:pPr>
        <w:pStyle w:val="Style11"/>
        <w:ind w:left="312" w:hanging="312"/>
        <w:rPr>
          <w:rStyle w:val="Ninguno"/>
          <w:rFonts w:ascii="Century Gothic" w:hAnsi="Century Gothic"/>
          <w:lang w:val="es-ES"/>
        </w:rPr>
      </w:pPr>
      <w:r w:rsidRPr="009F7B15">
        <w:rPr>
          <w:rStyle w:val="Ninguno"/>
          <w:rFonts w:ascii="Century Gothic" w:hAnsi="Century Gothic"/>
          <w:lang w:val="es-ES"/>
        </w:rPr>
        <w:t>X</w:t>
      </w:r>
      <w:r w:rsidR="002B5FA8" w:rsidRPr="00572BA9">
        <w:rPr>
          <w:rStyle w:val="Ninguno"/>
          <w:rFonts w:ascii="Century Gothic" w:hAnsi="Century Gothic"/>
          <w:lang w:val="es-ES"/>
        </w:rPr>
        <w:t xml:space="preserve"> Principio 4: Potenciar la participación y el empoderamiento de los jóvenes</w:t>
      </w:r>
    </w:p>
    <w:p w14:paraId="7B93EF94" w14:textId="77777777" w:rsidR="002B5FA8" w:rsidRPr="009F7B15" w:rsidRDefault="002B5FA8" w:rsidP="009F7B15">
      <w:pPr>
        <w:pStyle w:val="Style11"/>
        <w:ind w:left="312" w:hanging="312"/>
        <w:rPr>
          <w:rStyle w:val="Ninguno"/>
          <w:rFonts w:ascii="Century Gothic" w:hAnsi="Century Gothic"/>
          <w:sz w:val="20"/>
          <w:szCs w:val="20"/>
          <w:lang w:val="es-ES"/>
        </w:rPr>
      </w:pPr>
      <w:r w:rsidRPr="009F7B15">
        <w:rPr>
          <w:rStyle w:val="Ninguno"/>
          <w:rFonts w:ascii="Segoe UI Symbol" w:hAnsi="Segoe UI Symbol" w:cs="Segoe UI Symbol"/>
          <w:sz w:val="20"/>
          <w:szCs w:val="20"/>
          <w:lang w:val="es-ES"/>
        </w:rPr>
        <w:t>☐</w:t>
      </w:r>
      <w:r w:rsidRPr="009F7B15">
        <w:rPr>
          <w:rStyle w:val="Ninguno"/>
          <w:rFonts w:ascii="Century Gothic" w:hAnsi="Century Gothic"/>
          <w:sz w:val="20"/>
          <w:szCs w:val="20"/>
          <w:lang w:val="es-ES"/>
        </w:rPr>
        <w:t xml:space="preserve"> Principio 5: Respetar la tenencia de la tierra, la pesca y los bosques y el acceso al agua</w:t>
      </w:r>
    </w:p>
    <w:p w14:paraId="755AF068" w14:textId="7E6D2044" w:rsidR="002B5FA8" w:rsidRPr="009F7B15" w:rsidRDefault="009F7B15" w:rsidP="002B5FA8">
      <w:pPr>
        <w:pStyle w:val="Style11"/>
        <w:ind w:left="312" w:hanging="312"/>
        <w:rPr>
          <w:rStyle w:val="Ninguno"/>
          <w:rFonts w:ascii="Century Gothic" w:hAnsi="Century Gothic"/>
          <w:lang w:val="es-ES"/>
        </w:rPr>
      </w:pPr>
      <w:r w:rsidRPr="009F7B15">
        <w:rPr>
          <w:rStyle w:val="Ninguno"/>
          <w:rFonts w:ascii="Century Gothic" w:hAnsi="Century Gothic"/>
          <w:lang w:val="es-ES"/>
        </w:rPr>
        <w:t>X</w:t>
      </w:r>
      <w:r w:rsidR="002B5FA8" w:rsidRPr="009F7B15">
        <w:rPr>
          <w:rStyle w:val="Ninguno"/>
          <w:rFonts w:ascii="Century Gothic" w:hAnsi="Century Gothic"/>
          <w:lang w:val="es-ES"/>
        </w:rPr>
        <w:t xml:space="preserve"> Principio 6: Conservar y ordenar de forma sostenible los recursos naturales, aumentar la resiliencia y reducir el riesgo de catástrofes</w:t>
      </w:r>
    </w:p>
    <w:p w14:paraId="3CC5B859" w14:textId="77777777" w:rsidR="002B5FA8" w:rsidRPr="009F7B15" w:rsidRDefault="002B5FA8" w:rsidP="002B5FA8">
      <w:pPr>
        <w:pStyle w:val="Style11"/>
        <w:ind w:left="312" w:hanging="312"/>
        <w:rPr>
          <w:rStyle w:val="Ninguno"/>
          <w:rFonts w:ascii="Segoe UI Symbol" w:hAnsi="Segoe UI Symbol" w:cs="Segoe UI Symbol"/>
          <w:sz w:val="20"/>
          <w:szCs w:val="20"/>
          <w:lang w:val="es-ES"/>
        </w:rPr>
      </w:pPr>
      <w:r w:rsidRPr="009F7B15">
        <w:rPr>
          <w:rStyle w:val="Ninguno"/>
          <w:rFonts w:ascii="Segoe UI Symbol" w:hAnsi="Segoe UI Symbol" w:cs="Segoe UI Symbol"/>
          <w:sz w:val="20"/>
          <w:szCs w:val="20"/>
          <w:lang w:val="es-ES"/>
        </w:rPr>
        <w:t>☐ Principio 7: Respetar el patrimonio cultural y los conocimientos tradicionales y respaldar la diversidad y la innovación</w:t>
      </w:r>
    </w:p>
    <w:p w14:paraId="083DFDD6" w14:textId="18ED3BBD" w:rsidR="002B5FA8" w:rsidRPr="009F7B15" w:rsidRDefault="009F7B15" w:rsidP="002B5FA8">
      <w:pPr>
        <w:pStyle w:val="Style11"/>
        <w:ind w:left="312" w:hanging="312"/>
        <w:rPr>
          <w:rStyle w:val="Ninguno"/>
          <w:rFonts w:ascii="Century Gothic" w:hAnsi="Century Gothic"/>
          <w:lang w:val="es-ES"/>
        </w:rPr>
      </w:pPr>
      <w:r w:rsidRPr="009F7B15">
        <w:rPr>
          <w:rStyle w:val="Ninguno"/>
          <w:rFonts w:ascii="Century Gothic" w:hAnsi="Century Gothic"/>
          <w:lang w:val="es-ES"/>
        </w:rPr>
        <w:t>X</w:t>
      </w:r>
      <w:r w:rsidR="002B5FA8" w:rsidRPr="009F7B15">
        <w:rPr>
          <w:rStyle w:val="Ninguno"/>
          <w:rFonts w:ascii="Century Gothic" w:hAnsi="Century Gothic"/>
          <w:lang w:val="es-ES"/>
        </w:rPr>
        <w:t xml:space="preserve"> Principio 8: Promover sistemas agrícolas y alimentarios inocuos y saludables</w:t>
      </w:r>
    </w:p>
    <w:p w14:paraId="4D3FA381" w14:textId="4E925026" w:rsidR="002B5FA8" w:rsidRPr="009F7B15" w:rsidRDefault="009F7B15" w:rsidP="002B5FA8">
      <w:pPr>
        <w:pStyle w:val="Style11"/>
        <w:ind w:left="312" w:hanging="312"/>
        <w:rPr>
          <w:rStyle w:val="Ninguno"/>
          <w:rFonts w:ascii="Century Gothic" w:hAnsi="Century Gothic"/>
          <w:lang w:val="es-ES"/>
        </w:rPr>
      </w:pPr>
      <w:r w:rsidRPr="009F7B15">
        <w:rPr>
          <w:rStyle w:val="Ninguno"/>
          <w:rFonts w:ascii="Century Gothic" w:hAnsi="Century Gothic"/>
          <w:lang w:val="es-ES"/>
        </w:rPr>
        <w:t>X</w:t>
      </w:r>
      <w:r w:rsidR="002B5FA8" w:rsidRPr="009F7B15">
        <w:rPr>
          <w:rStyle w:val="Ninguno"/>
          <w:rFonts w:ascii="Century Gothic" w:hAnsi="Century Gothic"/>
          <w:lang w:val="es-ES"/>
        </w:rPr>
        <w:t xml:space="preserve"> Principio 9: Incorporar estructuras de gobernanza, procesos y mecanismos de reclamación inclusivos y transparentes </w:t>
      </w:r>
    </w:p>
    <w:p w14:paraId="42BABEE0" w14:textId="19A56166" w:rsidR="002B5FA8" w:rsidRPr="009F7B15" w:rsidRDefault="009F7B15" w:rsidP="009F7B15">
      <w:pPr>
        <w:pStyle w:val="Style11"/>
        <w:ind w:left="312" w:hanging="312"/>
        <w:rPr>
          <w:rStyle w:val="Ninguno"/>
          <w:rFonts w:ascii="Century Gothic" w:hAnsi="Century Gothic"/>
          <w:lang w:val="es-ES"/>
        </w:rPr>
      </w:pPr>
      <w:r w:rsidRPr="009F7B15">
        <w:rPr>
          <w:rStyle w:val="Ninguno"/>
          <w:rFonts w:ascii="Century Gothic" w:hAnsi="Century Gothic"/>
          <w:lang w:val="es-ES"/>
        </w:rPr>
        <w:t>X</w:t>
      </w:r>
      <w:r w:rsidR="002B5FA8" w:rsidRPr="009F7B15">
        <w:rPr>
          <w:rStyle w:val="Ninguno"/>
          <w:rFonts w:ascii="Century Gothic" w:hAnsi="Century Gothic"/>
          <w:lang w:val="es-ES"/>
        </w:rPr>
        <w:t xml:space="preserve"> Principio 10: Evaluar y abordar las repercusiones y promover la rendición de cuentas</w:t>
      </w:r>
    </w:p>
    <w:p w14:paraId="79C7D445" w14:textId="77777777" w:rsidR="002B5FA8" w:rsidRPr="009F7B15" w:rsidRDefault="002B5FA8" w:rsidP="009F7B15">
      <w:pPr>
        <w:pStyle w:val="Style11"/>
        <w:ind w:left="312" w:hanging="312"/>
        <w:rPr>
          <w:rStyle w:val="Ninguno"/>
          <w:rFonts w:ascii="Century Gothic" w:hAnsi="Century Gothic"/>
          <w:lang w:val="es-ES"/>
        </w:rPr>
      </w:pPr>
    </w:p>
    <w:p w14:paraId="5EAF7050" w14:textId="77777777" w:rsidR="002B5FA8" w:rsidRPr="00572BA9" w:rsidRDefault="002B5FA8" w:rsidP="002B5FA8">
      <w:pPr>
        <w:pStyle w:val="Prrafodelista"/>
        <w:ind w:left="567" w:hanging="425"/>
        <w:rPr>
          <w:rStyle w:val="Ninguno"/>
          <w:rFonts w:ascii="Century Gothic" w:eastAsia="Arial" w:hAnsi="Century Gothic" w:cs="Arial"/>
          <w:sz w:val="22"/>
          <w:szCs w:val="22"/>
          <w:lang w:val="es-ES"/>
        </w:rPr>
      </w:pPr>
    </w:p>
    <w:p w14:paraId="11396395" w14:textId="77777777" w:rsidR="002B5FA8" w:rsidRPr="00572BA9" w:rsidRDefault="002B5FA8" w:rsidP="002B5FA8">
      <w:pPr>
        <w:pStyle w:val="Cuerpo"/>
        <w:rPr>
          <w:rStyle w:val="Ninguno"/>
          <w:rFonts w:ascii="Century Gothic" w:eastAsia="Arial" w:hAnsi="Century Gothic"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5FA8" w:rsidRPr="00572BA9" w14:paraId="697DC3F4" w14:textId="77777777" w:rsidTr="00EB6D8E">
        <w:trPr>
          <w:trHeight w:val="549"/>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1ADF430" w14:textId="77777777" w:rsidR="002B5FA8" w:rsidRPr="00572BA9" w:rsidRDefault="002B5FA8" w:rsidP="00EB6D8E">
            <w:pPr>
              <w:pStyle w:val="Style6"/>
              <w:spacing w:after="0" w:line="240" w:lineRule="auto"/>
              <w:ind w:left="720"/>
              <w:rPr>
                <w:rFonts w:ascii="Century Gothic" w:hAnsi="Century Gothic"/>
                <w:b/>
                <w:bCs/>
                <w:u w:val="none"/>
                <w:lang w:val="es-ES"/>
              </w:rPr>
            </w:pPr>
            <w:r w:rsidRPr="00572BA9">
              <w:rPr>
                <w:rStyle w:val="Ninguno"/>
                <w:rFonts w:ascii="Century Gothic" w:hAnsi="Century Gothic"/>
                <w:b/>
                <w:bCs/>
                <w:u w:val="none"/>
                <w:lang w:val="es-ES"/>
              </w:rPr>
              <w:t>Breve descripción de la experiencia</w:t>
            </w:r>
          </w:p>
        </w:tc>
      </w:tr>
    </w:tbl>
    <w:p w14:paraId="18D364C6" w14:textId="77777777" w:rsidR="002B5FA8" w:rsidRPr="00572BA9" w:rsidRDefault="002B5FA8" w:rsidP="002B5FA8">
      <w:pPr>
        <w:pStyle w:val="Cuerpo"/>
        <w:widowControl w:val="0"/>
        <w:ind w:left="85" w:hanging="85"/>
        <w:rPr>
          <w:rStyle w:val="Ninguno"/>
          <w:rFonts w:ascii="Century Gothic" w:eastAsia="Arial" w:hAnsi="Century Gothic" w:cs="Arial"/>
          <w:sz w:val="22"/>
          <w:szCs w:val="22"/>
        </w:rPr>
      </w:pPr>
    </w:p>
    <w:p w14:paraId="245CC115" w14:textId="4F55AEBB" w:rsidR="00ED2755" w:rsidRDefault="002B5FA8" w:rsidP="00ED2755">
      <w:pPr>
        <w:pStyle w:val="CuerpoA"/>
        <w:shd w:val="clear" w:color="auto" w:fill="FFFFFF"/>
        <w:spacing w:before="60" w:after="60"/>
        <w:rPr>
          <w:rStyle w:val="Ninguno"/>
          <w:rFonts w:ascii="Century Gothic" w:hAnsi="Century Gothic"/>
          <w:sz w:val="22"/>
          <w:szCs w:val="22"/>
        </w:rPr>
      </w:pPr>
      <w:r w:rsidRPr="00572BA9">
        <w:rPr>
          <w:rStyle w:val="Ninguno"/>
          <w:rFonts w:ascii="Century Gothic" w:hAnsi="Century Gothic"/>
          <w:sz w:val="22"/>
          <w:szCs w:val="22"/>
        </w:rPr>
        <w:t>La experiencia integra distintas acciones con sinergias a través de una colaboración Universidad-Empresa</w:t>
      </w:r>
      <w:r w:rsidR="00ED2755">
        <w:rPr>
          <w:rStyle w:val="Ninguno"/>
          <w:rFonts w:ascii="Century Gothic" w:hAnsi="Century Gothic"/>
          <w:sz w:val="22"/>
          <w:szCs w:val="22"/>
        </w:rPr>
        <w:t xml:space="preserve">, </w:t>
      </w:r>
      <w:r w:rsidR="00EF39F5">
        <w:rPr>
          <w:rStyle w:val="Ninguno"/>
          <w:rFonts w:ascii="Century Gothic" w:hAnsi="Century Gothic"/>
          <w:sz w:val="22"/>
          <w:szCs w:val="22"/>
        </w:rPr>
        <w:t xml:space="preserve">entre entidades </w:t>
      </w:r>
      <w:r w:rsidR="00ED2755" w:rsidRPr="00ED2755">
        <w:rPr>
          <w:rStyle w:val="Ninguno"/>
          <w:rFonts w:ascii="Century Gothic" w:hAnsi="Century Gothic"/>
          <w:sz w:val="22"/>
          <w:szCs w:val="22"/>
        </w:rPr>
        <w:t>a</w:t>
      </w:r>
      <w:r w:rsidR="00EF39F5">
        <w:rPr>
          <w:rStyle w:val="Ninguno"/>
          <w:rFonts w:ascii="Century Gothic" w:hAnsi="Century Gothic"/>
          <w:sz w:val="22"/>
          <w:szCs w:val="22"/>
        </w:rPr>
        <w:t xml:space="preserve">sociadas </w:t>
      </w:r>
      <w:r w:rsidR="00ED2755" w:rsidRPr="00ED2755">
        <w:rPr>
          <w:rStyle w:val="Ninguno"/>
          <w:rFonts w:ascii="Century Gothic" w:hAnsi="Century Gothic"/>
          <w:sz w:val="22"/>
          <w:szCs w:val="22"/>
        </w:rPr>
        <w:t xml:space="preserve">a la Red de Universidades </w:t>
      </w:r>
      <w:r w:rsidR="00EF39F5">
        <w:rPr>
          <w:rStyle w:val="Ninguno"/>
          <w:rFonts w:ascii="Century Gothic" w:hAnsi="Century Gothic"/>
          <w:sz w:val="22"/>
          <w:szCs w:val="22"/>
        </w:rPr>
        <w:t xml:space="preserve">CSA-IRA, </w:t>
      </w:r>
      <w:r w:rsidR="00ED2755" w:rsidRPr="00ED2755">
        <w:rPr>
          <w:rStyle w:val="Ninguno"/>
          <w:rFonts w:ascii="Century Gothic" w:hAnsi="Century Gothic"/>
          <w:sz w:val="22"/>
          <w:szCs w:val="22"/>
        </w:rPr>
        <w:t>en el año 2022</w:t>
      </w:r>
      <w:r w:rsidR="00EF39F5">
        <w:rPr>
          <w:rStyle w:val="Ninguno"/>
          <w:rFonts w:ascii="Century Gothic" w:hAnsi="Century Gothic"/>
          <w:sz w:val="22"/>
          <w:szCs w:val="22"/>
        </w:rPr>
        <w:t>. D</w:t>
      </w:r>
      <w:r w:rsidR="00ED2755">
        <w:rPr>
          <w:rStyle w:val="Ninguno"/>
          <w:rFonts w:ascii="Century Gothic" w:hAnsi="Century Gothic"/>
          <w:sz w:val="22"/>
          <w:szCs w:val="22"/>
        </w:rPr>
        <w:t xml:space="preserve">esde la </w:t>
      </w:r>
      <w:r w:rsidR="00ED2755" w:rsidRPr="00ED2755">
        <w:rPr>
          <w:rStyle w:val="Ninguno"/>
          <w:rFonts w:ascii="Century Gothic" w:hAnsi="Century Gothic"/>
          <w:sz w:val="22"/>
          <w:szCs w:val="22"/>
        </w:rPr>
        <w:t xml:space="preserve">aplicación del metamodelo </w:t>
      </w:r>
      <w:proofErr w:type="spellStart"/>
      <w:r w:rsidR="00ED2755" w:rsidRPr="00ED2755">
        <w:rPr>
          <w:rStyle w:val="Ninguno"/>
          <w:rFonts w:ascii="Century Gothic" w:hAnsi="Century Gothic"/>
          <w:sz w:val="22"/>
          <w:szCs w:val="22"/>
        </w:rPr>
        <w:t>Working</w:t>
      </w:r>
      <w:proofErr w:type="spellEnd"/>
      <w:r w:rsidR="00ED2755" w:rsidRPr="00ED2755">
        <w:rPr>
          <w:rStyle w:val="Ninguno"/>
          <w:rFonts w:ascii="Century Gothic" w:hAnsi="Century Gothic"/>
          <w:sz w:val="22"/>
          <w:szCs w:val="22"/>
        </w:rPr>
        <w:t xml:space="preserve"> </w:t>
      </w:r>
      <w:proofErr w:type="spellStart"/>
      <w:r w:rsidR="00ED2755" w:rsidRPr="00ED2755">
        <w:rPr>
          <w:rStyle w:val="Ninguno"/>
          <w:rFonts w:ascii="Century Gothic" w:hAnsi="Century Gothic"/>
          <w:sz w:val="22"/>
          <w:szCs w:val="22"/>
        </w:rPr>
        <w:t>with</w:t>
      </w:r>
      <w:proofErr w:type="spellEnd"/>
      <w:r w:rsidR="00ED2755" w:rsidRPr="00ED2755">
        <w:rPr>
          <w:rStyle w:val="Ninguno"/>
          <w:rFonts w:ascii="Century Gothic" w:hAnsi="Century Gothic"/>
          <w:sz w:val="22"/>
          <w:szCs w:val="22"/>
        </w:rPr>
        <w:t xml:space="preserve"> </w:t>
      </w:r>
      <w:r w:rsidR="00ED2755">
        <w:rPr>
          <w:rStyle w:val="Ninguno"/>
          <w:rFonts w:ascii="Century Gothic" w:hAnsi="Century Gothic"/>
          <w:sz w:val="22"/>
          <w:szCs w:val="22"/>
        </w:rPr>
        <w:t>P</w:t>
      </w:r>
      <w:r w:rsidR="00ED2755" w:rsidRPr="00ED2755">
        <w:rPr>
          <w:rStyle w:val="Ninguno"/>
          <w:rFonts w:ascii="Century Gothic" w:hAnsi="Century Gothic"/>
          <w:sz w:val="22"/>
          <w:szCs w:val="22"/>
        </w:rPr>
        <w:t>eople</w:t>
      </w:r>
      <w:r w:rsidR="00ED2755">
        <w:rPr>
          <w:rStyle w:val="Ninguno"/>
          <w:rFonts w:ascii="Century Gothic" w:hAnsi="Century Gothic"/>
          <w:sz w:val="22"/>
          <w:szCs w:val="22"/>
        </w:rPr>
        <w:t>,</w:t>
      </w:r>
      <w:r w:rsidR="00ED2755" w:rsidRPr="00ED2755">
        <w:rPr>
          <w:rStyle w:val="Ninguno"/>
          <w:rFonts w:ascii="Century Gothic" w:hAnsi="Century Gothic"/>
          <w:sz w:val="22"/>
          <w:szCs w:val="22"/>
        </w:rPr>
        <w:t xml:space="preserve"> </w:t>
      </w:r>
      <w:r w:rsidR="00EF39F5">
        <w:rPr>
          <w:rStyle w:val="Ninguno"/>
          <w:rFonts w:ascii="Century Gothic" w:hAnsi="Century Gothic"/>
          <w:sz w:val="22"/>
          <w:szCs w:val="22"/>
        </w:rPr>
        <w:t>se</w:t>
      </w:r>
      <w:r w:rsidR="00ED2755" w:rsidRPr="00ED2755">
        <w:rPr>
          <w:rStyle w:val="Ninguno"/>
          <w:rFonts w:ascii="Century Gothic" w:hAnsi="Century Gothic"/>
          <w:sz w:val="22"/>
          <w:szCs w:val="22"/>
        </w:rPr>
        <w:t xml:space="preserve"> </w:t>
      </w:r>
      <w:r w:rsidR="00ED2755">
        <w:rPr>
          <w:rStyle w:val="Ninguno"/>
          <w:rFonts w:ascii="Century Gothic" w:hAnsi="Century Gothic"/>
          <w:sz w:val="22"/>
          <w:szCs w:val="22"/>
        </w:rPr>
        <w:t>potencia el trabajo asociativo</w:t>
      </w:r>
      <w:r w:rsidR="00ED2755" w:rsidRPr="00ED2755">
        <w:rPr>
          <w:rStyle w:val="Ninguno"/>
          <w:rFonts w:ascii="Century Gothic" w:hAnsi="Century Gothic"/>
          <w:sz w:val="22"/>
          <w:szCs w:val="22"/>
        </w:rPr>
        <w:t xml:space="preserve"> </w:t>
      </w:r>
      <w:r w:rsidR="00ED2755">
        <w:rPr>
          <w:rStyle w:val="Ninguno"/>
          <w:rFonts w:ascii="Century Gothic" w:hAnsi="Century Gothic"/>
          <w:sz w:val="22"/>
          <w:szCs w:val="22"/>
        </w:rPr>
        <w:t>y colaborativo de cara a</w:t>
      </w:r>
      <w:r w:rsidR="00ED2755" w:rsidRPr="00ED2755">
        <w:rPr>
          <w:rStyle w:val="Ninguno"/>
          <w:rFonts w:ascii="Century Gothic" w:hAnsi="Century Gothic"/>
          <w:sz w:val="22"/>
          <w:szCs w:val="22"/>
        </w:rPr>
        <w:t>l desarrollo territorial</w:t>
      </w:r>
      <w:r w:rsidR="00ED2755">
        <w:rPr>
          <w:rStyle w:val="Ninguno"/>
          <w:rFonts w:ascii="Century Gothic" w:hAnsi="Century Gothic"/>
          <w:sz w:val="22"/>
          <w:szCs w:val="22"/>
        </w:rPr>
        <w:t xml:space="preserve"> y la sostenibilidad.</w:t>
      </w:r>
      <w:r w:rsidR="00ED2755" w:rsidRPr="00ED2755">
        <w:rPr>
          <w:rStyle w:val="Ninguno"/>
          <w:rFonts w:ascii="Century Gothic" w:hAnsi="Century Gothic"/>
          <w:sz w:val="22"/>
          <w:szCs w:val="22"/>
        </w:rPr>
        <w:t xml:space="preserve"> </w:t>
      </w:r>
    </w:p>
    <w:p w14:paraId="4282521D" w14:textId="7301C1B7" w:rsidR="00ED2755" w:rsidRPr="00ED2755" w:rsidRDefault="00ED2755" w:rsidP="00ED2755">
      <w:pPr>
        <w:pStyle w:val="CuerpoA"/>
        <w:shd w:val="clear" w:color="auto" w:fill="FFFFFF"/>
        <w:spacing w:before="60" w:after="60"/>
        <w:rPr>
          <w:rStyle w:val="Ninguno"/>
          <w:rFonts w:ascii="Century Gothic" w:hAnsi="Century Gothic"/>
          <w:sz w:val="22"/>
          <w:szCs w:val="22"/>
        </w:rPr>
      </w:pPr>
      <w:r>
        <w:rPr>
          <w:rStyle w:val="Ninguno"/>
          <w:rFonts w:ascii="Century Gothic" w:hAnsi="Century Gothic"/>
          <w:sz w:val="22"/>
          <w:szCs w:val="22"/>
        </w:rPr>
        <w:t>La experiencia</w:t>
      </w:r>
      <w:r w:rsidRPr="00ED2755">
        <w:rPr>
          <w:rStyle w:val="Ninguno"/>
          <w:rFonts w:ascii="Century Gothic" w:hAnsi="Century Gothic"/>
          <w:sz w:val="22"/>
          <w:szCs w:val="22"/>
        </w:rPr>
        <w:t xml:space="preserve"> </w:t>
      </w:r>
      <w:r>
        <w:rPr>
          <w:rStyle w:val="Ninguno"/>
          <w:rFonts w:ascii="Century Gothic" w:hAnsi="Century Gothic"/>
          <w:sz w:val="22"/>
          <w:szCs w:val="22"/>
        </w:rPr>
        <w:t xml:space="preserve">WWP </w:t>
      </w:r>
      <w:r w:rsidRPr="00ED2755">
        <w:rPr>
          <w:rStyle w:val="Ninguno"/>
          <w:rFonts w:ascii="Century Gothic" w:hAnsi="Century Gothic"/>
          <w:sz w:val="22"/>
          <w:szCs w:val="22"/>
        </w:rPr>
        <w:t xml:space="preserve">enfatiza la integración de los valores humanos, </w:t>
      </w:r>
      <w:r>
        <w:rPr>
          <w:rStyle w:val="Ninguno"/>
          <w:rFonts w:ascii="Century Gothic" w:hAnsi="Century Gothic"/>
          <w:sz w:val="22"/>
          <w:szCs w:val="22"/>
        </w:rPr>
        <w:t>f</w:t>
      </w:r>
      <w:r w:rsidRPr="00ED2755">
        <w:rPr>
          <w:rStyle w:val="Ninguno"/>
          <w:rFonts w:ascii="Century Gothic" w:hAnsi="Century Gothic"/>
          <w:sz w:val="22"/>
          <w:szCs w:val="22"/>
        </w:rPr>
        <w:t>omenta</w:t>
      </w:r>
      <w:r>
        <w:rPr>
          <w:rStyle w:val="Ninguno"/>
          <w:rFonts w:ascii="Century Gothic" w:hAnsi="Century Gothic"/>
          <w:sz w:val="22"/>
          <w:szCs w:val="22"/>
        </w:rPr>
        <w:t>ndo</w:t>
      </w:r>
      <w:r w:rsidRPr="00ED2755">
        <w:rPr>
          <w:rStyle w:val="Ninguno"/>
          <w:rFonts w:ascii="Century Gothic" w:hAnsi="Century Gothic"/>
          <w:sz w:val="22"/>
          <w:szCs w:val="22"/>
        </w:rPr>
        <w:t xml:space="preserve"> la colaboración activa entre </w:t>
      </w:r>
      <w:r>
        <w:rPr>
          <w:rStyle w:val="Ninguno"/>
          <w:rFonts w:ascii="Century Gothic" w:hAnsi="Century Gothic"/>
          <w:sz w:val="22"/>
          <w:szCs w:val="22"/>
        </w:rPr>
        <w:t>ISM y la universidad para</w:t>
      </w:r>
      <w:r w:rsidRPr="00ED2755">
        <w:rPr>
          <w:rStyle w:val="Ninguno"/>
          <w:rFonts w:ascii="Century Gothic" w:hAnsi="Century Gothic"/>
          <w:sz w:val="22"/>
          <w:szCs w:val="22"/>
        </w:rPr>
        <w:t xml:space="preserve"> mejora</w:t>
      </w:r>
      <w:r>
        <w:rPr>
          <w:rStyle w:val="Ninguno"/>
          <w:rFonts w:ascii="Century Gothic" w:hAnsi="Century Gothic"/>
          <w:sz w:val="22"/>
          <w:szCs w:val="22"/>
        </w:rPr>
        <w:t>r</w:t>
      </w:r>
      <w:r w:rsidRPr="00ED2755">
        <w:rPr>
          <w:rStyle w:val="Ninguno"/>
          <w:rFonts w:ascii="Century Gothic" w:hAnsi="Century Gothic"/>
          <w:sz w:val="22"/>
          <w:szCs w:val="22"/>
        </w:rPr>
        <w:t xml:space="preserve"> la gobernanza </w:t>
      </w:r>
      <w:r>
        <w:rPr>
          <w:rStyle w:val="Ninguno"/>
          <w:rFonts w:ascii="Century Gothic" w:hAnsi="Century Gothic"/>
          <w:sz w:val="22"/>
          <w:szCs w:val="22"/>
        </w:rPr>
        <w:t xml:space="preserve">y </w:t>
      </w:r>
      <w:r w:rsidRPr="00ED2755">
        <w:rPr>
          <w:rStyle w:val="Ninguno"/>
          <w:rFonts w:ascii="Century Gothic" w:hAnsi="Century Gothic"/>
          <w:sz w:val="22"/>
          <w:szCs w:val="22"/>
        </w:rPr>
        <w:t xml:space="preserve">promover el emprendimiento </w:t>
      </w:r>
      <w:r>
        <w:rPr>
          <w:rStyle w:val="Ninguno"/>
          <w:rFonts w:ascii="Century Gothic" w:hAnsi="Century Gothic"/>
          <w:sz w:val="22"/>
          <w:szCs w:val="22"/>
        </w:rPr>
        <w:t>desde mujeres.</w:t>
      </w:r>
    </w:p>
    <w:p w14:paraId="0E9AA9E4" w14:textId="5E7439F0" w:rsidR="00EF39F5" w:rsidRPr="00ED2755" w:rsidRDefault="00EF39F5" w:rsidP="00ED2755">
      <w:pPr>
        <w:pStyle w:val="CuerpoA"/>
        <w:shd w:val="clear" w:color="auto" w:fill="FFFFFF"/>
        <w:spacing w:before="60" w:after="60"/>
        <w:rPr>
          <w:rStyle w:val="Ninguno"/>
          <w:rFonts w:ascii="Century Gothic" w:hAnsi="Century Gothic"/>
          <w:sz w:val="22"/>
          <w:szCs w:val="22"/>
        </w:rPr>
      </w:pPr>
      <w:r>
        <w:rPr>
          <w:rStyle w:val="Ninguno"/>
          <w:rFonts w:ascii="Century Gothic" w:hAnsi="Century Gothic"/>
          <w:sz w:val="22"/>
          <w:szCs w:val="22"/>
        </w:rPr>
        <w:t>C</w:t>
      </w:r>
      <w:r w:rsidR="00ED2755" w:rsidRPr="00ED2755">
        <w:rPr>
          <w:rStyle w:val="Ninguno"/>
          <w:rFonts w:ascii="Century Gothic" w:hAnsi="Century Gothic"/>
          <w:sz w:val="22"/>
          <w:szCs w:val="22"/>
        </w:rPr>
        <w:t xml:space="preserve">on enfoque territorial, </w:t>
      </w:r>
      <w:r>
        <w:rPr>
          <w:rStyle w:val="Ninguno"/>
          <w:rFonts w:ascii="Century Gothic" w:hAnsi="Century Gothic"/>
          <w:sz w:val="22"/>
          <w:szCs w:val="22"/>
        </w:rPr>
        <w:t>se</w:t>
      </w:r>
      <w:r w:rsidR="00ED2755" w:rsidRPr="00ED2755">
        <w:rPr>
          <w:rStyle w:val="Ninguno"/>
          <w:rFonts w:ascii="Century Gothic" w:hAnsi="Century Gothic"/>
          <w:sz w:val="22"/>
          <w:szCs w:val="22"/>
        </w:rPr>
        <w:t xml:space="preserve"> prioriza a las personas </w:t>
      </w:r>
      <w:r w:rsidR="00ED2755">
        <w:rPr>
          <w:rStyle w:val="Ninguno"/>
          <w:rFonts w:ascii="Century Gothic" w:hAnsi="Century Gothic"/>
          <w:sz w:val="22"/>
          <w:szCs w:val="22"/>
        </w:rPr>
        <w:t xml:space="preserve">para </w:t>
      </w:r>
      <w:r w:rsidR="00ED2755" w:rsidRPr="00ED2755">
        <w:rPr>
          <w:rStyle w:val="Ninguno"/>
          <w:rFonts w:ascii="Century Gothic" w:hAnsi="Century Gothic"/>
          <w:sz w:val="22"/>
          <w:szCs w:val="22"/>
        </w:rPr>
        <w:t>acciona</w:t>
      </w:r>
      <w:r w:rsidR="00ED2755">
        <w:rPr>
          <w:rStyle w:val="Ninguno"/>
          <w:rFonts w:ascii="Century Gothic" w:hAnsi="Century Gothic"/>
          <w:sz w:val="22"/>
          <w:szCs w:val="22"/>
        </w:rPr>
        <w:t>r</w:t>
      </w:r>
      <w:r w:rsidR="00ED2755" w:rsidRPr="00ED2755">
        <w:rPr>
          <w:rStyle w:val="Ninguno"/>
          <w:rFonts w:ascii="Century Gothic" w:hAnsi="Century Gothic"/>
          <w:sz w:val="22"/>
          <w:szCs w:val="22"/>
        </w:rPr>
        <w:t xml:space="preserve"> el desarrollo sostenibl</w:t>
      </w:r>
      <w:r w:rsidR="00ED2755">
        <w:rPr>
          <w:rStyle w:val="Ninguno"/>
          <w:rFonts w:ascii="Century Gothic" w:hAnsi="Century Gothic"/>
          <w:sz w:val="22"/>
          <w:szCs w:val="22"/>
        </w:rPr>
        <w:t>e</w:t>
      </w:r>
      <w:r w:rsidR="00ED2755" w:rsidRPr="00ED2755">
        <w:rPr>
          <w:rStyle w:val="Ninguno"/>
          <w:rFonts w:ascii="Century Gothic" w:hAnsi="Century Gothic"/>
          <w:sz w:val="22"/>
          <w:szCs w:val="22"/>
        </w:rPr>
        <w:t>, fomenta</w:t>
      </w:r>
      <w:r>
        <w:rPr>
          <w:rStyle w:val="Ninguno"/>
          <w:rFonts w:ascii="Century Gothic" w:hAnsi="Century Gothic"/>
          <w:sz w:val="22"/>
          <w:szCs w:val="22"/>
        </w:rPr>
        <w:t>ndo</w:t>
      </w:r>
      <w:r w:rsidR="00ED2755" w:rsidRPr="00ED2755">
        <w:rPr>
          <w:rStyle w:val="Ninguno"/>
          <w:rFonts w:ascii="Century Gothic" w:hAnsi="Century Gothic"/>
          <w:sz w:val="22"/>
          <w:szCs w:val="22"/>
        </w:rPr>
        <w:t xml:space="preserve"> la igualdad y el empoderamiento de las mujeres y potencia</w:t>
      </w:r>
      <w:r>
        <w:rPr>
          <w:rStyle w:val="Ninguno"/>
          <w:rFonts w:ascii="Century Gothic" w:hAnsi="Century Gothic"/>
          <w:sz w:val="22"/>
          <w:szCs w:val="22"/>
        </w:rPr>
        <w:t>ndo</w:t>
      </w:r>
      <w:r w:rsidR="00ED2755" w:rsidRPr="00ED2755">
        <w:rPr>
          <w:rStyle w:val="Ninguno"/>
          <w:rFonts w:ascii="Century Gothic" w:hAnsi="Century Gothic"/>
          <w:sz w:val="22"/>
          <w:szCs w:val="22"/>
        </w:rPr>
        <w:t xml:space="preserve"> la participación y empoderamiento de jóvenes, promoviendo los principios 3 y 4, a través de sus programas de responsabilidad social. La experiencia se realizó en las provincias de Santiago Rodríguez, Valverde y Dajabón, ubicadas en la zona fronteriza de la República Dominicana. Esta región es singular por su conexión con Haití y por estar dentro de la Zona Especial de Desarrollo Integral Fronterizo, la cual fomenta inversiones a través de incentivos económicos.</w:t>
      </w:r>
    </w:p>
    <w:p w14:paraId="10798440" w14:textId="1B5B0E47" w:rsidR="002B5FA8" w:rsidRDefault="002B5FA8" w:rsidP="002B5FA8">
      <w:pPr>
        <w:pStyle w:val="CuerpoA"/>
        <w:shd w:val="clear" w:color="auto" w:fill="FFFFFF"/>
        <w:spacing w:before="60" w:after="60"/>
        <w:rPr>
          <w:rFonts w:ascii="Century Gothic" w:hAnsi="Century Gothic"/>
          <w:sz w:val="22"/>
          <w:szCs w:val="22"/>
        </w:rPr>
      </w:pPr>
      <w:r w:rsidRPr="00572BA9">
        <w:rPr>
          <w:rFonts w:ascii="Century Gothic" w:hAnsi="Century Gothic"/>
          <w:sz w:val="22"/>
          <w:szCs w:val="22"/>
        </w:rPr>
        <w:t>En el caso de ISM, desde su misión de ofrecer al mercado mundial bebidas y alimentos saludables accesibles a todas las familias, con calidad internacional, la experiencia se enmarca en contexto de la Ley fronteriza</w:t>
      </w:r>
      <w:r w:rsidR="009F7B15">
        <w:rPr>
          <w:rFonts w:ascii="Century Gothic" w:hAnsi="Century Gothic"/>
          <w:sz w:val="22"/>
          <w:szCs w:val="22"/>
        </w:rPr>
        <w:t>,</w:t>
      </w:r>
      <w:r w:rsidRPr="00572BA9">
        <w:rPr>
          <w:rFonts w:ascii="Century Gothic" w:hAnsi="Century Gothic"/>
          <w:sz w:val="22"/>
          <w:szCs w:val="22"/>
        </w:rPr>
        <w:t xml:space="preserve"> desarrollando acciones de gran impacto social en la zona, contribuyendo al desarrollo económico sostenible e inclusivo y a la erradicación de la pobreza (P2), fomentando la igualdad de género y el empoderamiento de las mujeres (P3), y potenciando la participación y el empoderamiento de los jóvenes (P4). </w:t>
      </w:r>
    </w:p>
    <w:p w14:paraId="49199B3A" w14:textId="77777777" w:rsidR="009F7B15" w:rsidRDefault="002B5FA8" w:rsidP="009F7B15">
      <w:pPr>
        <w:pStyle w:val="Cuerpo"/>
        <w:jc w:val="both"/>
        <w:rPr>
          <w:rFonts w:ascii="Century Gothic" w:hAnsi="Century Gothic"/>
          <w:sz w:val="22"/>
          <w:szCs w:val="22"/>
        </w:rPr>
      </w:pPr>
      <w:r w:rsidRPr="009F7B15">
        <w:rPr>
          <w:rFonts w:ascii="Century Gothic" w:eastAsia="Cambria" w:hAnsi="Century Gothic" w:cs="Cambria"/>
          <w:sz w:val="22"/>
          <w:szCs w:val="22"/>
          <w14:textOutline w14:w="12700" w14:cap="flat" w14:cmpd="sng" w14:algn="ctr">
            <w14:noFill/>
            <w14:prstDash w14:val="solid"/>
            <w14:miter w14:lim="400000"/>
          </w14:textOutline>
        </w:rPr>
        <w:lastRenderedPageBreak/>
        <w:t>Desde su planta de producción en Sabaneta y sus 1</w:t>
      </w:r>
      <w:r w:rsidR="009F7B15" w:rsidRPr="009F7B15">
        <w:rPr>
          <w:rFonts w:ascii="Century Gothic" w:eastAsia="Cambria" w:hAnsi="Century Gothic" w:cs="Cambria"/>
          <w:sz w:val="22"/>
          <w:szCs w:val="22"/>
          <w14:textOutline w14:w="12700" w14:cap="flat" w14:cmpd="sng" w14:algn="ctr">
            <w14:noFill/>
            <w14:prstDash w14:val="solid"/>
            <w14:miter w14:lim="400000"/>
          </w14:textOutline>
        </w:rPr>
        <w:t>3</w:t>
      </w:r>
      <w:r w:rsidRPr="009F7B15">
        <w:rPr>
          <w:rFonts w:ascii="Century Gothic" w:eastAsia="Cambria" w:hAnsi="Century Gothic" w:cs="Cambria"/>
          <w:sz w:val="22"/>
          <w:szCs w:val="22"/>
          <w14:textOutline w14:w="12700" w14:cap="flat" w14:cmpd="sng" w14:algn="ctr">
            <w14:noFill/>
            <w14:prstDash w14:val="solid"/>
            <w14:miter w14:lim="400000"/>
          </w14:textOutline>
        </w:rPr>
        <w:t xml:space="preserve"> centros de distribución en República Dominicana, se ofrecen distintos productos de agua (</w:t>
      </w:r>
      <w:proofErr w:type="spellStart"/>
      <w:r w:rsidRPr="009F7B15">
        <w:rPr>
          <w:rFonts w:ascii="Century Gothic" w:eastAsia="Cambria" w:hAnsi="Century Gothic" w:cs="Cambria"/>
          <w:sz w:val="22"/>
          <w:szCs w:val="22"/>
          <w14:textOutline w14:w="12700" w14:cap="flat" w14:cmpd="sng" w14:algn="ctr">
            <w14:noFill/>
            <w14:prstDash w14:val="solid"/>
            <w14:miter w14:lim="400000"/>
          </w14:textOutline>
        </w:rPr>
        <w:t>Cool</w:t>
      </w:r>
      <w:proofErr w:type="spellEnd"/>
      <w:r w:rsidRPr="009F7B15">
        <w:rPr>
          <w:rFonts w:ascii="Century Gothic" w:eastAsia="Cambria" w:hAnsi="Century Gothic" w:cs="Cambria"/>
          <w:sz w:val="22"/>
          <w:szCs w:val="22"/>
          <w14:textOutline w14:w="12700" w14:cap="flat" w14:cmpd="sng" w14:algn="ctr">
            <w14:noFill/>
            <w14:prstDash w14:val="solid"/>
            <w14:miter w14:lim="400000"/>
          </w14:textOutline>
        </w:rPr>
        <w:t xml:space="preserve"> </w:t>
      </w:r>
      <w:proofErr w:type="spellStart"/>
      <w:r w:rsidRPr="009F7B15">
        <w:rPr>
          <w:rFonts w:ascii="Century Gothic" w:eastAsia="Cambria" w:hAnsi="Century Gothic" w:cs="Cambria"/>
          <w:sz w:val="22"/>
          <w:szCs w:val="22"/>
          <w14:textOutline w14:w="12700" w14:cap="flat" w14:cmpd="sng" w14:algn="ctr">
            <w14:noFill/>
            <w14:prstDash w14:val="solid"/>
            <w14:miter w14:lim="400000"/>
          </w14:textOutline>
        </w:rPr>
        <w:t>Heaven</w:t>
      </w:r>
      <w:proofErr w:type="spellEnd"/>
      <w:r w:rsidRPr="009F7B15">
        <w:rPr>
          <w:rFonts w:ascii="Century Gothic" w:eastAsia="Cambria" w:hAnsi="Century Gothic" w:cs="Cambria"/>
          <w:sz w:val="22"/>
          <w:szCs w:val="22"/>
          <w14:textOutline w14:w="12700" w14:cap="flat" w14:cmpd="sng" w14:algn="ctr">
            <w14:noFill/>
            <w14:prstDash w14:val="solid"/>
            <w14:miter w14:lim="400000"/>
          </w14:textOutline>
        </w:rPr>
        <w:t>), gaseosas (Kola Real), jugos y néctares (</w:t>
      </w:r>
      <w:proofErr w:type="spellStart"/>
      <w:r w:rsidRPr="009F7B15">
        <w:rPr>
          <w:rFonts w:ascii="Century Gothic" w:eastAsia="Cambria" w:hAnsi="Century Gothic" w:cs="Cambria"/>
          <w:sz w:val="22"/>
          <w:szCs w:val="22"/>
          <w14:textOutline w14:w="12700" w14:cap="flat" w14:cmpd="sng" w14:algn="ctr">
            <w14:noFill/>
            <w14:prstDash w14:val="solid"/>
            <w14:miter w14:lim="400000"/>
          </w14:textOutline>
        </w:rPr>
        <w:t>Frutop</w:t>
      </w:r>
      <w:proofErr w:type="spellEnd"/>
      <w:r w:rsidRPr="009F7B15">
        <w:rPr>
          <w:rFonts w:ascii="Century Gothic" w:eastAsia="Cambria" w:hAnsi="Century Gothic" w:cs="Cambria"/>
          <w:sz w:val="22"/>
          <w:szCs w:val="22"/>
          <w14:textOutline w14:w="12700" w14:cap="flat" w14:cmpd="sng" w14:algn="ctr">
            <w14:noFill/>
            <w14:prstDash w14:val="solid"/>
            <w14:miter w14:lim="400000"/>
          </w14:textOutline>
        </w:rPr>
        <w:t xml:space="preserve">).  Esta actividad desde ISM es la base de la creación de empleos, que ha llevado a que más del 40% de los empleos formales creados en la zona sean gracias a la empresa. </w:t>
      </w:r>
      <w:r w:rsidR="009F7B15">
        <w:rPr>
          <w:rFonts w:ascii="Century Gothic" w:eastAsia="Cambria" w:hAnsi="Century Gothic" w:cs="Cambria"/>
          <w:sz w:val="22"/>
          <w:szCs w:val="22"/>
          <w14:textOutline w14:w="12700" w14:cap="flat" w14:cmpd="sng" w14:algn="ctr">
            <w14:noFill/>
            <w14:prstDash w14:val="solid"/>
            <w14:miter w14:lim="400000"/>
          </w14:textOutline>
        </w:rPr>
        <w:t xml:space="preserve"> </w:t>
      </w:r>
      <w:r w:rsidRPr="009F7B15">
        <w:rPr>
          <w:rFonts w:ascii="Century Gothic" w:eastAsia="Cambria" w:hAnsi="Century Gothic" w:cs="Cambria"/>
          <w:sz w:val="22"/>
          <w:szCs w:val="22"/>
          <w14:textOutline w14:w="12700" w14:cap="flat" w14:cmpd="sng" w14:algn="ctr">
            <w14:noFill/>
            <w14:prstDash w14:val="solid"/>
            <w14:miter w14:lim="400000"/>
          </w14:textOutline>
        </w:rPr>
        <w:t>Ya en el 2015 contaban con más de 500 colaboradores directos y más de 800 indirectos solo en Santiago Rodríguez. A nivel nacional generó más de 1600 empleos directos y más de 12,000 indirectos. A nivel educación debido a la necesidad de la empresa, diversas universidades como UTESA decidieron crear extensiones que</w:t>
      </w:r>
      <w:r w:rsidRPr="00572BA9">
        <w:rPr>
          <w:rFonts w:ascii="Century Gothic" w:hAnsi="Century Gothic"/>
          <w:sz w:val="22"/>
          <w:szCs w:val="22"/>
        </w:rPr>
        <w:t xml:space="preserve"> anteriormente no había en la zona y que ofertaban carreras alineadas al sector agroindustrial. </w:t>
      </w:r>
    </w:p>
    <w:p w14:paraId="13E949C3" w14:textId="77777777" w:rsidR="009F7B15" w:rsidRDefault="002B5FA8" w:rsidP="009F7B15">
      <w:pPr>
        <w:pStyle w:val="Cuerpo"/>
        <w:jc w:val="both"/>
        <w:rPr>
          <w:rFonts w:ascii="Century Gothic" w:hAnsi="Century Gothic"/>
          <w:sz w:val="22"/>
          <w:szCs w:val="22"/>
        </w:rPr>
      </w:pPr>
      <w:r w:rsidRPr="00572BA9">
        <w:rPr>
          <w:rFonts w:ascii="Century Gothic" w:hAnsi="Century Gothic"/>
          <w:sz w:val="22"/>
          <w:szCs w:val="22"/>
        </w:rPr>
        <w:t>Además, recientemente ISM junto con la UPM-GESPLAN han lanzado una nueva plataforma de apoyo a sus colaboradores en iniciativas empresariales que aporten al crecimiento social y económico a través del desarrollo de la zona fronteriza. Desde el “</w:t>
      </w:r>
      <w:hyperlink r:id="rId12" w:history="1">
        <w:r w:rsidRPr="00572BA9">
          <w:rPr>
            <w:rStyle w:val="Hipervnculo"/>
            <w:rFonts w:ascii="Century Gothic" w:hAnsi="Century Gothic"/>
            <w:sz w:val="22"/>
            <w:szCs w:val="22"/>
          </w:rPr>
          <w:t>Programa de Responsabilidad Social Familiar basado en la Sostenibilidad</w:t>
        </w:r>
      </w:hyperlink>
      <w:r w:rsidRPr="00572BA9">
        <w:rPr>
          <w:rFonts w:ascii="Century Gothic" w:hAnsi="Century Gothic"/>
          <w:sz w:val="22"/>
          <w:szCs w:val="22"/>
        </w:rPr>
        <w:t xml:space="preserve">”, el Grupo ISM y la UPM han identificado a emprendedoras familiares directas de sus colaboradores, quienes participarán en el programa recibiendo formación y acompañamiento profesional, con la intención de que sus proyectos tengan un mayor alcance y puedan desarrollarse de manera autónoma y sostenible. </w:t>
      </w:r>
    </w:p>
    <w:p w14:paraId="0AF18B61" w14:textId="6F7E5E12" w:rsidR="002B5FA8" w:rsidRPr="009F7B15" w:rsidRDefault="002B5FA8" w:rsidP="009F7B15">
      <w:pPr>
        <w:pStyle w:val="Cuerpo"/>
        <w:jc w:val="both"/>
        <w:rPr>
          <w:rStyle w:val="Ninguno"/>
          <w:rFonts w:ascii="Century Gothic" w:eastAsia="Cambria" w:hAnsi="Century Gothic" w:cs="Cambria"/>
          <w:sz w:val="22"/>
          <w:szCs w:val="22"/>
          <w14:textOutline w14:w="12700" w14:cap="flat" w14:cmpd="sng" w14:algn="ctr">
            <w14:noFill/>
            <w14:prstDash w14:val="solid"/>
            <w14:miter w14:lim="400000"/>
          </w14:textOutline>
        </w:rPr>
      </w:pPr>
      <w:r w:rsidRPr="00572BA9">
        <w:rPr>
          <w:rFonts w:ascii="Century Gothic" w:hAnsi="Century Gothic"/>
          <w:sz w:val="22"/>
          <w:szCs w:val="22"/>
        </w:rPr>
        <w:t>Este proyecto nace a partir de una llamada del presidente de ISM, Jorge Añaños, a representantes de la Universidad Politécnica de Madrid, tras observar experiencias similares en otros países. La zona fronteriza tiene muchas oportunidades para desarrollar emprendimientos y negocios, con el apoyo de la empresa privada, el gobierno local y representantes de la sociedad, se puede crear mucho valor. En esta novedosa iniciativa participan representantes de Grupo ISM, Universidad Politécnica de Madrid, Universidad Católica Madre y Maestra, Gobierno Regional y Alcaldía de Santiago Rodríguez.</w:t>
      </w:r>
    </w:p>
    <w:p w14:paraId="081A2EB4" w14:textId="77777777" w:rsidR="009F7B15" w:rsidRDefault="009F7B15" w:rsidP="002B5FA8">
      <w:pPr>
        <w:pStyle w:val="Cuerpo"/>
        <w:rPr>
          <w:rStyle w:val="Ninguno"/>
          <w:rFonts w:ascii="Century Gothic" w:hAnsi="Century Gothic"/>
          <w:sz w:val="22"/>
          <w:szCs w:val="22"/>
        </w:rPr>
      </w:pPr>
    </w:p>
    <w:p w14:paraId="6F7CCD05" w14:textId="77BF7C8D" w:rsidR="002B5FA8" w:rsidRPr="00572BA9" w:rsidRDefault="002B5FA8" w:rsidP="002B5FA8">
      <w:pPr>
        <w:pStyle w:val="Cuerpo"/>
        <w:rPr>
          <w:rStyle w:val="Ninguno"/>
          <w:rFonts w:ascii="Century Gothic" w:eastAsia="Arial" w:hAnsi="Century Gothic" w:cs="Arial"/>
          <w:sz w:val="22"/>
          <w:szCs w:val="22"/>
        </w:rPr>
      </w:pPr>
      <w:r w:rsidRPr="00572BA9">
        <w:rPr>
          <w:rStyle w:val="Ninguno"/>
          <w:rFonts w:ascii="Century Gothic" w:hAnsi="Century Gothic"/>
          <w:sz w:val="22"/>
          <w:szCs w:val="22"/>
        </w:rPr>
        <w:t>¿Quién ha participado en la experiencia?</w:t>
      </w:r>
    </w:p>
    <w:p w14:paraId="21D22F48" w14:textId="77777777" w:rsidR="002B5FA8" w:rsidRPr="00572BA9" w:rsidRDefault="002B5FA8" w:rsidP="002B5FA8">
      <w:pPr>
        <w:pStyle w:val="Cuerpo"/>
        <w:rPr>
          <w:rStyle w:val="Ninguno"/>
          <w:rFonts w:ascii="Century Gothic" w:eastAsia="Arial" w:hAnsi="Century Gothic" w:cs="Arial"/>
          <w:sz w:val="22"/>
          <w:szCs w:val="22"/>
        </w:rPr>
      </w:pPr>
    </w:p>
    <w:p w14:paraId="176C9761" w14:textId="5FA58A02" w:rsidR="002B5FA8" w:rsidRPr="00572BA9" w:rsidRDefault="002B5FA8" w:rsidP="002B5FA8">
      <w:pPr>
        <w:pStyle w:val="Cuerpo"/>
        <w:ind w:left="567" w:hanging="425"/>
        <w:rPr>
          <w:rStyle w:val="Ninguno"/>
          <w:rFonts w:ascii="Century Gothic" w:eastAsia="Arial" w:hAnsi="Century Gothic" w:cs="Arial"/>
          <w:sz w:val="22"/>
          <w:szCs w:val="22"/>
        </w:rPr>
      </w:pPr>
      <w:r w:rsidRPr="00572BA9">
        <w:rPr>
          <w:rStyle w:val="Ninguno"/>
          <w:rFonts w:ascii="Century Gothic" w:hAnsi="Century Gothic"/>
          <w:sz w:val="22"/>
          <w:szCs w:val="22"/>
        </w:rPr>
        <w:t xml:space="preserve"> </w:t>
      </w:r>
      <w:r w:rsidRPr="00572BA9">
        <w:rPr>
          <w:rStyle w:val="Ninguno"/>
          <w:rFonts w:ascii="Century Gothic" w:eastAsia="Arial" w:hAnsi="Century Gothic" w:cs="Arial"/>
          <w:sz w:val="22"/>
          <w:szCs w:val="22"/>
        </w:rPr>
        <w:t>x Gobierno</w:t>
      </w:r>
    </w:p>
    <w:p w14:paraId="3BF81CE2" w14:textId="77777777" w:rsidR="002B5FA8" w:rsidRPr="00572BA9" w:rsidRDefault="002B5FA8" w:rsidP="002B5FA8">
      <w:pPr>
        <w:pStyle w:val="Cuerpo"/>
        <w:ind w:left="567" w:hanging="425"/>
        <w:rPr>
          <w:rStyle w:val="Ninguno"/>
          <w:rFonts w:ascii="Century Gothic" w:eastAsia="Arial" w:hAnsi="Century Gothic" w:cs="Arial"/>
          <w:sz w:val="22"/>
          <w:szCs w:val="22"/>
        </w:rPr>
      </w:pPr>
      <w:bookmarkStart w:id="0" w:name="_Hlk189498736"/>
      <w:r w:rsidRPr="00572BA9">
        <w:rPr>
          <w:rStyle w:val="Ninguno"/>
          <w:rFonts w:ascii="Century Gothic" w:hAnsi="Century Gothic"/>
          <w:sz w:val="22"/>
          <w:szCs w:val="22"/>
        </w:rPr>
        <w:t></w:t>
      </w:r>
      <w:bookmarkEnd w:id="0"/>
      <w:r w:rsidRPr="00572BA9">
        <w:rPr>
          <w:rStyle w:val="Ninguno"/>
          <w:rFonts w:ascii="Century Gothic" w:hAnsi="Century Gothic"/>
          <w:sz w:val="22"/>
          <w:szCs w:val="22"/>
        </w:rPr>
        <w:t xml:space="preserve"> </w:t>
      </w:r>
      <w:r w:rsidRPr="00572BA9">
        <w:rPr>
          <w:rStyle w:val="Ninguno"/>
          <w:rFonts w:ascii="Century Gothic" w:hAnsi="Century Gothic"/>
          <w:sz w:val="22"/>
          <w:szCs w:val="22"/>
        </w:rPr>
        <w:tab/>
        <w:t>Organización de la ONU</w:t>
      </w:r>
    </w:p>
    <w:p w14:paraId="3878F03B" w14:textId="13784137" w:rsidR="002B5FA8" w:rsidRPr="00572BA9" w:rsidRDefault="002B5FA8" w:rsidP="002B5FA8">
      <w:pPr>
        <w:pStyle w:val="Cuerpo"/>
        <w:ind w:left="567" w:hanging="425"/>
        <w:rPr>
          <w:rStyle w:val="Ninguno"/>
          <w:rFonts w:ascii="Century Gothic" w:eastAsia="Arial" w:hAnsi="Century Gothic" w:cs="Arial"/>
          <w:sz w:val="22"/>
          <w:szCs w:val="22"/>
        </w:rPr>
      </w:pPr>
      <w:r w:rsidRPr="00572BA9">
        <w:rPr>
          <w:rStyle w:val="Ninguno"/>
          <w:rFonts w:ascii="Century Gothic" w:hAnsi="Century Gothic"/>
          <w:sz w:val="22"/>
          <w:szCs w:val="22"/>
        </w:rPr>
        <w:t xml:space="preserve"> x </w:t>
      </w:r>
      <w:r w:rsidRPr="00572BA9">
        <w:rPr>
          <w:rStyle w:val="Ninguno"/>
          <w:rFonts w:ascii="Century Gothic" w:eastAsia="Arial" w:hAnsi="Century Gothic" w:cs="Arial"/>
          <w:sz w:val="22"/>
          <w:szCs w:val="22"/>
        </w:rPr>
        <w:tab/>
        <w:t>Sociedad civil / ONG</w:t>
      </w:r>
    </w:p>
    <w:p w14:paraId="12A4D104" w14:textId="076A9EB8" w:rsidR="002B5FA8" w:rsidRPr="00572BA9" w:rsidRDefault="002B5FA8" w:rsidP="002B5FA8">
      <w:pPr>
        <w:pStyle w:val="Cuerpo"/>
        <w:ind w:left="567" w:hanging="425"/>
        <w:rPr>
          <w:rStyle w:val="Ninguno"/>
          <w:rFonts w:ascii="Century Gothic" w:eastAsia="Arial" w:hAnsi="Century Gothic" w:cs="Arial"/>
          <w:sz w:val="22"/>
          <w:szCs w:val="22"/>
        </w:rPr>
      </w:pPr>
      <w:r w:rsidRPr="00572BA9">
        <w:rPr>
          <w:rStyle w:val="Ninguno"/>
          <w:rFonts w:ascii="Century Gothic" w:hAnsi="Century Gothic"/>
          <w:sz w:val="22"/>
          <w:szCs w:val="22"/>
          <w:shd w:val="clear" w:color="auto" w:fill="979797" w:themeFill="background2" w:themeFillTint="99"/>
        </w:rPr>
        <w:t></w:t>
      </w:r>
      <w:r w:rsidRPr="00572BA9">
        <w:rPr>
          <w:rStyle w:val="Ninguno"/>
          <w:rFonts w:ascii="Century Gothic" w:hAnsi="Century Gothic"/>
          <w:sz w:val="22"/>
          <w:szCs w:val="22"/>
        </w:rPr>
        <w:t xml:space="preserve"> </w:t>
      </w:r>
      <w:r w:rsidRPr="00572BA9">
        <w:rPr>
          <w:rStyle w:val="Ninguno"/>
          <w:rFonts w:ascii="Century Gothic" w:eastAsia="Arial" w:hAnsi="Century Gothic" w:cs="Arial"/>
          <w:sz w:val="22"/>
          <w:szCs w:val="22"/>
        </w:rPr>
        <w:t>x Sector privado</w:t>
      </w:r>
    </w:p>
    <w:p w14:paraId="57F3482A" w14:textId="2057B41D" w:rsidR="002B5FA8" w:rsidRPr="00572BA9" w:rsidRDefault="002B5FA8" w:rsidP="002B5FA8">
      <w:pPr>
        <w:pStyle w:val="Cuerpo"/>
        <w:ind w:left="567" w:hanging="425"/>
        <w:rPr>
          <w:rStyle w:val="Ninguno"/>
          <w:rFonts w:ascii="Century Gothic" w:eastAsia="Arial" w:hAnsi="Century Gothic" w:cs="Arial"/>
          <w:sz w:val="22"/>
          <w:szCs w:val="22"/>
        </w:rPr>
      </w:pPr>
      <w:r w:rsidRPr="00572BA9">
        <w:rPr>
          <w:rStyle w:val="Ninguno"/>
          <w:rFonts w:ascii="Century Gothic" w:hAnsi="Century Gothic"/>
          <w:sz w:val="22"/>
          <w:szCs w:val="22"/>
        </w:rPr>
        <w:t xml:space="preserve"> </w:t>
      </w:r>
      <w:r w:rsidRPr="00572BA9">
        <w:rPr>
          <w:rStyle w:val="Ninguno"/>
          <w:rFonts w:ascii="Century Gothic" w:eastAsia="Arial" w:hAnsi="Century Gothic" w:cs="Arial"/>
          <w:sz w:val="22"/>
          <w:szCs w:val="22"/>
        </w:rPr>
        <w:t>x Mundo acad</w:t>
      </w:r>
      <w:r w:rsidRPr="00572BA9">
        <w:rPr>
          <w:rStyle w:val="Ninguno"/>
          <w:rFonts w:ascii="Century Gothic" w:hAnsi="Century Gothic"/>
          <w:sz w:val="22"/>
          <w:szCs w:val="22"/>
        </w:rPr>
        <w:t>émico/ Educación</w:t>
      </w:r>
    </w:p>
    <w:p w14:paraId="2B245890" w14:textId="77777777" w:rsidR="002B5FA8" w:rsidRPr="00572BA9" w:rsidRDefault="002B5FA8" w:rsidP="002B5FA8">
      <w:pPr>
        <w:pStyle w:val="Cuerpo"/>
        <w:ind w:left="567" w:hanging="425"/>
        <w:rPr>
          <w:rStyle w:val="Ninguno"/>
          <w:rFonts w:ascii="Century Gothic" w:eastAsia="Arial" w:hAnsi="Century Gothic" w:cs="Arial"/>
          <w:sz w:val="22"/>
          <w:szCs w:val="22"/>
        </w:rPr>
      </w:pPr>
      <w:r w:rsidRPr="00572BA9">
        <w:rPr>
          <w:rStyle w:val="Ninguno"/>
          <w:rFonts w:ascii="Century Gothic" w:hAnsi="Century Gothic"/>
          <w:sz w:val="22"/>
          <w:szCs w:val="22"/>
        </w:rPr>
        <w:t xml:space="preserve"> </w:t>
      </w:r>
      <w:r w:rsidRPr="00572BA9">
        <w:rPr>
          <w:rStyle w:val="Ninguno"/>
          <w:rFonts w:ascii="Century Gothic" w:eastAsia="Arial" w:hAnsi="Century Gothic" w:cs="Arial"/>
          <w:sz w:val="22"/>
          <w:szCs w:val="22"/>
        </w:rPr>
        <w:tab/>
        <w:t>Donante</w:t>
      </w:r>
    </w:p>
    <w:p w14:paraId="2C6655F8" w14:textId="77777777" w:rsidR="002B5FA8" w:rsidRPr="00572BA9" w:rsidRDefault="002B5FA8" w:rsidP="002B5FA8">
      <w:pPr>
        <w:pStyle w:val="Cuerpo"/>
        <w:ind w:left="567" w:hanging="425"/>
        <w:rPr>
          <w:rStyle w:val="Ninguno"/>
          <w:rFonts w:ascii="Century Gothic" w:eastAsia="Arial" w:hAnsi="Century Gothic" w:cs="Arial"/>
          <w:sz w:val="22"/>
          <w:szCs w:val="22"/>
        </w:rPr>
      </w:pPr>
      <w:r w:rsidRPr="00572BA9">
        <w:rPr>
          <w:rStyle w:val="Ninguno"/>
          <w:rFonts w:ascii="Century Gothic" w:hAnsi="Century Gothic"/>
          <w:sz w:val="22"/>
          <w:szCs w:val="22"/>
        </w:rPr>
        <w:t></w:t>
      </w:r>
      <w:r w:rsidRPr="00572BA9">
        <w:rPr>
          <w:rStyle w:val="Ninguno"/>
          <w:rFonts w:ascii="Century Gothic" w:eastAsia="Arial" w:hAnsi="Century Gothic" w:cs="Arial"/>
          <w:sz w:val="22"/>
          <w:szCs w:val="22"/>
        </w:rPr>
        <w:tab/>
        <w:t>Otro:</w:t>
      </w:r>
    </w:p>
    <w:p w14:paraId="6CFCD3C6" w14:textId="77777777" w:rsidR="002B5FA8" w:rsidRPr="00572BA9" w:rsidRDefault="002B5FA8" w:rsidP="002B5FA8">
      <w:pPr>
        <w:pStyle w:val="Cuerpo"/>
        <w:ind w:left="567" w:hanging="425"/>
        <w:rPr>
          <w:rStyle w:val="Ninguno"/>
          <w:rFonts w:ascii="Century Gothic" w:eastAsia="Arial" w:hAnsi="Century Gothic" w:cs="Arial"/>
          <w:sz w:val="22"/>
          <w:szCs w:val="22"/>
        </w:rPr>
      </w:pPr>
    </w:p>
    <w:p w14:paraId="3A55341D" w14:textId="77777777" w:rsidR="002B5FA8" w:rsidRPr="00572BA9" w:rsidRDefault="002B5FA8" w:rsidP="002B5FA8">
      <w:pPr>
        <w:pStyle w:val="Cuerpo"/>
        <w:ind w:left="567" w:hanging="425"/>
        <w:rPr>
          <w:rStyle w:val="Ninguno"/>
          <w:rFonts w:ascii="Century Gothic" w:eastAsia="Arial" w:hAnsi="Century Gothic" w:cs="Arial"/>
          <w:sz w:val="22"/>
          <w:szCs w:val="22"/>
        </w:rPr>
      </w:pPr>
    </w:p>
    <w:p w14:paraId="71BD06A3" w14:textId="77777777" w:rsidR="002B5FA8" w:rsidRPr="00572BA9" w:rsidRDefault="002B5FA8" w:rsidP="002B5FA8">
      <w:pPr>
        <w:pStyle w:val="Cuerpo"/>
        <w:ind w:left="567" w:hanging="425"/>
        <w:rPr>
          <w:rStyle w:val="Ninguno"/>
          <w:rFonts w:ascii="Century Gothic" w:eastAsia="Arial" w:hAnsi="Century Gothic" w:cs="Arial"/>
          <w:sz w:val="22"/>
          <w:szCs w:val="22"/>
        </w:rPr>
      </w:pPr>
    </w:p>
    <w:p w14:paraId="7BB48DB4" w14:textId="77777777" w:rsidR="002B5FA8" w:rsidRPr="00572BA9" w:rsidRDefault="002B5FA8" w:rsidP="002B5FA8">
      <w:pPr>
        <w:pStyle w:val="Cuerpo"/>
        <w:rPr>
          <w:rStyle w:val="Ninguno"/>
          <w:rFonts w:ascii="Century Gothic" w:eastAsia="Arial" w:hAnsi="Century Gothic" w:cs="Arial"/>
          <w:b/>
          <w:bCs/>
          <w:sz w:val="22"/>
          <w:szCs w:val="22"/>
        </w:rPr>
      </w:pPr>
      <w:r w:rsidRPr="00572BA9">
        <w:rPr>
          <w:rStyle w:val="Ninguno"/>
          <w:rFonts w:ascii="Century Gothic" w:hAnsi="Century Gothic"/>
          <w:b/>
          <w:bCs/>
          <w:sz w:val="22"/>
          <w:szCs w:val="22"/>
        </w:rPr>
        <w:t>¿Cómo participaron los más afectados por la inseguridad alimentaria y la desnutrición</w:t>
      </w:r>
      <w:r w:rsidRPr="00572BA9">
        <w:rPr>
          <w:rStyle w:val="Ninguno"/>
          <w:rFonts w:ascii="Century Gothic" w:hAnsi="Century Gothic"/>
          <w:b/>
          <w:bCs/>
          <w:sz w:val="22"/>
          <w:szCs w:val="22"/>
          <w:lang w:eastAsia="zh-TW"/>
        </w:rPr>
        <w:t>?</w:t>
      </w:r>
    </w:p>
    <w:p w14:paraId="58AD2135" w14:textId="77777777" w:rsidR="002B5FA8" w:rsidRPr="00572BA9" w:rsidRDefault="002B5FA8" w:rsidP="002B5FA8">
      <w:pPr>
        <w:pStyle w:val="Cuerpo"/>
        <w:rPr>
          <w:rStyle w:val="Ninguno"/>
          <w:rFonts w:ascii="Century Gothic" w:eastAsia="Arial" w:hAnsi="Century Gothic" w:cs="Arial"/>
          <w:sz w:val="22"/>
          <w:szCs w:val="22"/>
        </w:rPr>
      </w:pPr>
    </w:p>
    <w:p w14:paraId="4D958B79" w14:textId="77777777" w:rsidR="009F7B15" w:rsidRPr="009F7B15" w:rsidRDefault="009F7B15" w:rsidP="009F7B15">
      <w:pPr>
        <w:pStyle w:val="Cuerpo"/>
        <w:jc w:val="both"/>
        <w:rPr>
          <w:rFonts w:ascii="Century Gothic" w:hAnsi="Century Gothic"/>
          <w:sz w:val="22"/>
          <w:szCs w:val="22"/>
        </w:rPr>
      </w:pPr>
    </w:p>
    <w:p w14:paraId="3D07350A" w14:textId="6D35B6A2" w:rsidR="002B5FA8" w:rsidRPr="009F7B15" w:rsidRDefault="00EF39F5" w:rsidP="009F7B15">
      <w:pPr>
        <w:pStyle w:val="Cuerpo"/>
        <w:jc w:val="both"/>
      </w:pPr>
      <w:r>
        <w:rPr>
          <w:rFonts w:ascii="Century Gothic" w:hAnsi="Century Gothic"/>
          <w:sz w:val="22"/>
          <w:szCs w:val="22"/>
        </w:rPr>
        <w:t>L</w:t>
      </w:r>
      <w:r w:rsidR="002B5FA8" w:rsidRPr="009F7B15">
        <w:rPr>
          <w:rFonts w:ascii="Century Gothic" w:hAnsi="Century Gothic"/>
          <w:sz w:val="22"/>
          <w:szCs w:val="22"/>
        </w:rPr>
        <w:t xml:space="preserve">a participaron de los más afectados se realiza desde </w:t>
      </w:r>
      <w:r w:rsidRPr="009F7B15">
        <w:rPr>
          <w:rFonts w:ascii="Century Gothic" w:hAnsi="Century Gothic"/>
          <w:sz w:val="22"/>
          <w:szCs w:val="22"/>
        </w:rPr>
        <w:t>ayudas económicas</w:t>
      </w:r>
      <w:r w:rsidR="002B5FA8" w:rsidRPr="009F7B15">
        <w:rPr>
          <w:rFonts w:ascii="Century Gothic" w:hAnsi="Century Gothic"/>
          <w:sz w:val="22"/>
          <w:szCs w:val="22"/>
        </w:rPr>
        <w:t xml:space="preserve"> para mejorar la inseguridad alimentaria, ayudas a los trabajadores para comedores, planes de formación y </w:t>
      </w:r>
      <w:r>
        <w:rPr>
          <w:rFonts w:ascii="Century Gothic" w:hAnsi="Century Gothic"/>
          <w:sz w:val="22"/>
          <w:szCs w:val="22"/>
        </w:rPr>
        <w:t xml:space="preserve">“capital semilla” para emprendimientos </w:t>
      </w:r>
      <w:r w:rsidR="002B5FA8" w:rsidRPr="009F7B15">
        <w:rPr>
          <w:rFonts w:ascii="Century Gothic" w:hAnsi="Century Gothic"/>
          <w:sz w:val="22"/>
          <w:szCs w:val="22"/>
        </w:rPr>
        <w:t>de</w:t>
      </w:r>
      <w:r>
        <w:rPr>
          <w:rFonts w:ascii="Century Gothic" w:hAnsi="Century Gothic"/>
          <w:sz w:val="22"/>
          <w:szCs w:val="22"/>
        </w:rPr>
        <w:t>ntro del</w:t>
      </w:r>
      <w:r w:rsidR="002B5FA8" w:rsidRPr="009F7B15">
        <w:rPr>
          <w:rFonts w:ascii="Century Gothic" w:hAnsi="Century Gothic"/>
          <w:sz w:val="22"/>
          <w:szCs w:val="22"/>
        </w:rPr>
        <w:t xml:space="preserve"> Programa de Responsabilidad Social Familiar.</w:t>
      </w:r>
    </w:p>
    <w:p w14:paraId="257BB36B" w14:textId="77777777" w:rsidR="002B5FA8" w:rsidRPr="009F7B15" w:rsidRDefault="002B5FA8" w:rsidP="009F7B15">
      <w:pPr>
        <w:pStyle w:val="Cuerpo"/>
        <w:jc w:val="both"/>
      </w:pPr>
    </w:p>
    <w:p w14:paraId="159EE764" w14:textId="77777777" w:rsidR="002B5FA8" w:rsidRPr="00572BA9" w:rsidRDefault="002B5FA8" w:rsidP="002B5FA8">
      <w:pPr>
        <w:pStyle w:val="Cuerpo"/>
        <w:rPr>
          <w:rStyle w:val="Ninguno"/>
          <w:rFonts w:ascii="Century Gothic" w:eastAsia="Arial" w:hAnsi="Century Gothic" w:cs="Arial"/>
          <w:sz w:val="22"/>
          <w:szCs w:val="22"/>
        </w:rPr>
      </w:pPr>
    </w:p>
    <w:p w14:paraId="0C1FA0CD" w14:textId="77777777" w:rsidR="002B5FA8" w:rsidRPr="00572BA9" w:rsidRDefault="002B5FA8" w:rsidP="002B5FA8">
      <w:pPr>
        <w:pStyle w:val="Cuerpo"/>
        <w:rPr>
          <w:rStyle w:val="Ninguno"/>
          <w:rFonts w:ascii="Century Gothic" w:eastAsia="Arial" w:hAnsi="Century Gothic" w:cs="Arial"/>
          <w:sz w:val="22"/>
          <w:szCs w:val="22"/>
        </w:rPr>
      </w:pPr>
      <w:r w:rsidRPr="00572BA9">
        <w:rPr>
          <w:rStyle w:val="Ninguno"/>
          <w:rFonts w:ascii="Century Gothic" w:hAnsi="Century Gothic"/>
          <w:sz w:val="22"/>
          <w:szCs w:val="22"/>
        </w:rPr>
        <w:t>Principales actividades</w:t>
      </w:r>
    </w:p>
    <w:p w14:paraId="73337C3A" w14:textId="77777777" w:rsidR="002B5FA8" w:rsidRPr="00572BA9" w:rsidRDefault="002B5FA8" w:rsidP="002B5FA8">
      <w:pPr>
        <w:pStyle w:val="Cuerpo"/>
        <w:rPr>
          <w:rStyle w:val="Ninguno"/>
          <w:rFonts w:ascii="Century Gothic" w:eastAsia="Arial" w:hAnsi="Century Gothic" w:cs="Arial"/>
          <w:sz w:val="22"/>
          <w:szCs w:val="22"/>
        </w:rPr>
      </w:pPr>
    </w:p>
    <w:p w14:paraId="5B6E84AA" w14:textId="77777777" w:rsidR="002B5FA8" w:rsidRPr="00572BA9" w:rsidRDefault="002B5FA8" w:rsidP="002B5FA8">
      <w:pPr>
        <w:pStyle w:val="CuerpoB"/>
        <w:numPr>
          <w:ilvl w:val="0"/>
          <w:numId w:val="28"/>
        </w:numPr>
        <w:shd w:val="clear" w:color="auto" w:fill="FFFFFF"/>
        <w:spacing w:before="60" w:after="60"/>
        <w:ind w:left="360"/>
        <w:rPr>
          <w:rStyle w:val="Ninguno"/>
          <w:rFonts w:ascii="Century Gothic" w:hAnsi="Century Gothic"/>
          <w:sz w:val="22"/>
          <w:szCs w:val="22"/>
          <w:lang w:val="es-ES"/>
        </w:rPr>
      </w:pPr>
      <w:r w:rsidRPr="00572BA9">
        <w:rPr>
          <w:rStyle w:val="Ninguno"/>
          <w:rFonts w:ascii="Century Gothic" w:hAnsi="Century Gothic"/>
          <w:sz w:val="22"/>
          <w:szCs w:val="22"/>
          <w:lang w:val="es-ES"/>
        </w:rPr>
        <w:lastRenderedPageBreak/>
        <w:t xml:space="preserve">Convenio firmado ISM-UTESA para facilitar prácticas profesionales a universitarios haitianos que estudian en UTESA en las instalaciones de ISM en Sabaneta (Santiago Rodríguez) y posteriormente en la sede que ISM posee en </w:t>
      </w:r>
      <w:proofErr w:type="spellStart"/>
      <w:r w:rsidRPr="00572BA9">
        <w:rPr>
          <w:rStyle w:val="Ninguno"/>
          <w:rFonts w:ascii="Century Gothic" w:hAnsi="Century Gothic"/>
          <w:sz w:val="22"/>
          <w:szCs w:val="22"/>
          <w:lang w:val="es-ES"/>
        </w:rPr>
        <w:t>Haiti</w:t>
      </w:r>
      <w:proofErr w:type="spellEnd"/>
      <w:r w:rsidRPr="00572BA9">
        <w:rPr>
          <w:rStyle w:val="Ninguno"/>
          <w:rFonts w:ascii="Century Gothic" w:hAnsi="Century Gothic"/>
          <w:sz w:val="22"/>
          <w:szCs w:val="22"/>
          <w:lang w:val="es-ES"/>
        </w:rPr>
        <w:t>.</w:t>
      </w:r>
    </w:p>
    <w:p w14:paraId="39E44892" w14:textId="77777777" w:rsidR="002B5FA8" w:rsidRPr="00572BA9" w:rsidRDefault="002B5FA8" w:rsidP="002B5FA8">
      <w:pPr>
        <w:pStyle w:val="CuerpoB"/>
        <w:shd w:val="clear" w:color="auto" w:fill="FFFFFF"/>
        <w:spacing w:before="60" w:after="60"/>
        <w:ind w:left="360"/>
        <w:rPr>
          <w:rStyle w:val="Ninguno"/>
          <w:rFonts w:ascii="Century Gothic" w:hAnsi="Century Gothic"/>
          <w:sz w:val="22"/>
          <w:szCs w:val="22"/>
          <w:lang w:val="es-ES"/>
        </w:rPr>
      </w:pPr>
    </w:p>
    <w:p w14:paraId="05C0E894" w14:textId="77777777" w:rsidR="002B5FA8" w:rsidRPr="00572BA9" w:rsidRDefault="002B5FA8" w:rsidP="002B5FA8">
      <w:pPr>
        <w:pStyle w:val="CuerpoB"/>
        <w:numPr>
          <w:ilvl w:val="0"/>
          <w:numId w:val="28"/>
        </w:numPr>
        <w:shd w:val="clear" w:color="auto" w:fill="FFFFFF"/>
        <w:spacing w:before="60" w:after="60"/>
        <w:ind w:left="360"/>
        <w:rPr>
          <w:rStyle w:val="Ninguno"/>
          <w:rFonts w:ascii="Century Gothic" w:hAnsi="Century Gothic"/>
          <w:sz w:val="22"/>
          <w:szCs w:val="22"/>
          <w:lang w:val="es-ES"/>
        </w:rPr>
      </w:pPr>
      <w:r w:rsidRPr="00572BA9">
        <w:rPr>
          <w:rStyle w:val="Ninguno"/>
          <w:rFonts w:ascii="Century Gothic" w:hAnsi="Century Gothic"/>
          <w:sz w:val="22"/>
          <w:szCs w:val="22"/>
          <w:lang w:val="es-ES"/>
        </w:rPr>
        <w:t xml:space="preserve">Prácticas de alumnos de UTESA de las sedes de Mao y </w:t>
      </w:r>
      <w:proofErr w:type="spellStart"/>
      <w:r w:rsidRPr="00572BA9">
        <w:rPr>
          <w:rStyle w:val="Ninguno"/>
          <w:rFonts w:ascii="Century Gothic" w:hAnsi="Century Gothic"/>
          <w:sz w:val="22"/>
          <w:szCs w:val="22"/>
          <w:lang w:val="es-ES"/>
        </w:rPr>
        <w:t>Dajabon</w:t>
      </w:r>
      <w:proofErr w:type="spellEnd"/>
      <w:r w:rsidRPr="00572BA9">
        <w:rPr>
          <w:rStyle w:val="Ninguno"/>
          <w:rFonts w:ascii="Century Gothic" w:hAnsi="Century Gothic"/>
          <w:sz w:val="22"/>
          <w:szCs w:val="22"/>
          <w:lang w:val="es-ES"/>
        </w:rPr>
        <w:t xml:space="preserve"> en </w:t>
      </w:r>
      <w:proofErr w:type="spellStart"/>
      <w:r w:rsidRPr="00572BA9">
        <w:rPr>
          <w:rStyle w:val="Ninguno"/>
          <w:rFonts w:ascii="Century Gothic" w:hAnsi="Century Gothic"/>
          <w:sz w:val="22"/>
          <w:szCs w:val="22"/>
          <w:lang w:val="es-ES"/>
        </w:rPr>
        <w:t>Banelino</w:t>
      </w:r>
      <w:proofErr w:type="spellEnd"/>
      <w:r w:rsidRPr="00572BA9">
        <w:rPr>
          <w:rStyle w:val="Ninguno"/>
          <w:rFonts w:ascii="Century Gothic" w:hAnsi="Century Gothic"/>
          <w:sz w:val="22"/>
          <w:szCs w:val="22"/>
          <w:lang w:val="es-ES"/>
        </w:rPr>
        <w:t xml:space="preserve"> que posee unas instalaciones punteras muy cerca de Mao de forma que puedan aprender e imbuirse de la política social tan avanzada que desarrolla esta empresa con los más de 140 productores y sus familias.</w:t>
      </w:r>
    </w:p>
    <w:p w14:paraId="54A71995" w14:textId="77777777" w:rsidR="002B5FA8" w:rsidRPr="00572BA9" w:rsidRDefault="002B5FA8" w:rsidP="002B5FA8">
      <w:pPr>
        <w:pStyle w:val="Prrafodelista"/>
        <w:rPr>
          <w:rStyle w:val="Ninguno"/>
          <w:rFonts w:ascii="Century Gothic" w:hAnsi="Century Gothic"/>
          <w:sz w:val="22"/>
          <w:szCs w:val="22"/>
          <w:lang w:val="es-ES"/>
        </w:rPr>
      </w:pPr>
    </w:p>
    <w:p w14:paraId="18D88DA4" w14:textId="356C3B59" w:rsidR="002B5FA8" w:rsidRPr="00572BA9" w:rsidRDefault="002B5FA8" w:rsidP="002B5FA8">
      <w:pPr>
        <w:pStyle w:val="CuerpoB"/>
        <w:numPr>
          <w:ilvl w:val="0"/>
          <w:numId w:val="28"/>
        </w:numPr>
        <w:shd w:val="clear" w:color="auto" w:fill="FFFFFF"/>
        <w:spacing w:before="60" w:after="60"/>
        <w:ind w:left="360"/>
        <w:rPr>
          <w:rStyle w:val="Ninguno"/>
          <w:rFonts w:ascii="Century Gothic" w:hAnsi="Century Gothic"/>
          <w:sz w:val="22"/>
          <w:szCs w:val="22"/>
          <w:lang w:val="es-ES"/>
        </w:rPr>
      </w:pPr>
      <w:r w:rsidRPr="00572BA9">
        <w:rPr>
          <w:rStyle w:val="Ninguno"/>
          <w:rFonts w:ascii="Century Gothic" w:hAnsi="Century Gothic"/>
          <w:sz w:val="22"/>
          <w:szCs w:val="22"/>
          <w:lang w:val="es-ES"/>
        </w:rPr>
        <w:t xml:space="preserve">Seminarios conjuntos sobre los principios CSA-IRA para profesores y todos los alumnos de las dos sedes de UTESA impartidos por profesores ya preparados por el proyecto FAO-UPM y por miembros de ISM </w:t>
      </w:r>
      <w:r w:rsidR="00EF39F5">
        <w:rPr>
          <w:rStyle w:val="Ninguno"/>
          <w:rFonts w:ascii="Century Gothic" w:hAnsi="Century Gothic"/>
          <w:sz w:val="22"/>
          <w:szCs w:val="22"/>
          <w:lang w:val="es-ES"/>
        </w:rPr>
        <w:t xml:space="preserve">como </w:t>
      </w:r>
      <w:r w:rsidRPr="00572BA9">
        <w:rPr>
          <w:rStyle w:val="Ninguno"/>
          <w:rFonts w:ascii="Century Gothic" w:hAnsi="Century Gothic"/>
          <w:sz w:val="22"/>
          <w:szCs w:val="22"/>
          <w:lang w:val="es-ES"/>
        </w:rPr>
        <w:t xml:space="preserve">empresa comprometida con la red de universidades y empresas del citado proyecto FAO-UPM. Estos seminarios están siendo coordinados conjuntamente desde la Vicerrectoría Académica y la Vicerrectoría de Investigación y Producción de UTESA (Mao y D), de forma que refuerzan el compromiso para avanzar en la integración de los CSA-IRA a nivel de la docencia y la investigación, desde la calidad, la organización, ejecución, evaluación y supervisión de todos los aspectos relacionados con esta integración. </w:t>
      </w:r>
    </w:p>
    <w:p w14:paraId="46BE8DEA" w14:textId="77777777" w:rsidR="002B5FA8" w:rsidRPr="00572BA9" w:rsidRDefault="002B5FA8" w:rsidP="002B5FA8">
      <w:pPr>
        <w:pStyle w:val="Prrafodelista"/>
        <w:rPr>
          <w:rStyle w:val="Ninguno"/>
          <w:rFonts w:ascii="Century Gothic" w:hAnsi="Century Gothic"/>
          <w:sz w:val="22"/>
          <w:szCs w:val="22"/>
          <w:lang w:val="es-ES"/>
        </w:rPr>
      </w:pPr>
    </w:p>
    <w:p w14:paraId="103A1FAA" w14:textId="4AA0E0B0" w:rsidR="002B5FA8" w:rsidRPr="00572BA9" w:rsidRDefault="002B5FA8" w:rsidP="002B5FA8">
      <w:pPr>
        <w:pStyle w:val="CuerpoB"/>
        <w:numPr>
          <w:ilvl w:val="0"/>
          <w:numId w:val="28"/>
        </w:numPr>
        <w:shd w:val="clear" w:color="auto" w:fill="FFFFFF"/>
        <w:spacing w:before="60" w:after="60"/>
        <w:ind w:left="360"/>
        <w:rPr>
          <w:rStyle w:val="Ninguno"/>
          <w:rFonts w:ascii="Century Gothic" w:hAnsi="Century Gothic"/>
          <w:sz w:val="22"/>
          <w:szCs w:val="22"/>
          <w:lang w:val="es-ES"/>
        </w:rPr>
      </w:pPr>
      <w:r w:rsidRPr="00572BA9">
        <w:rPr>
          <w:rStyle w:val="Ninguno"/>
          <w:rFonts w:ascii="Century Gothic" w:hAnsi="Century Gothic"/>
          <w:sz w:val="22"/>
          <w:szCs w:val="22"/>
          <w:lang w:val="es-ES"/>
        </w:rPr>
        <w:t>Participación de las emprendedoras del Programa de Responsabilidad Social Familiar (PRSM) impulsado por ISM con la dirección de la UPM con seminarios y visitas a los emprendimientos de alumnos más aventajados en los seminarios señalados en C).  Este programa “Emprendimiento Familiar” consiste en formar a familiares de los trabajadores de ISM que lo deseaban para que se conviertan en emprendedoras. El programa consiste en una capacitación basada en proyectos que ayudará a impulsar los emprendimientos desde los principios CSA-IRA y asegurar su sostenibilidad económica, desarrollando las competencias adecuadas durante un proceso de cuatro (4) meses, de la mano de la Universidad Politécnica de Madrid (UPM). En este proceso se cuenta con profesionales de República Dominicana, de Colombia y de España formados en los CSA-IRA, manteniendo una relación muy estrecha con universidades y empresas muy comprometidas con iniciativas sociales como ésta dando continuidad de este programa tan innovador a nivel mundial.</w:t>
      </w:r>
    </w:p>
    <w:p w14:paraId="687852DE" w14:textId="77777777" w:rsidR="002B5FA8" w:rsidRPr="00572BA9" w:rsidRDefault="002B5FA8" w:rsidP="002B5FA8">
      <w:pPr>
        <w:pStyle w:val="Cuerpo"/>
        <w:rPr>
          <w:rStyle w:val="Ninguno"/>
          <w:rFonts w:ascii="Century Gothic" w:eastAsia="Arial" w:hAnsi="Century Gothic" w:cs="Arial"/>
          <w:sz w:val="22"/>
          <w:szCs w:val="22"/>
        </w:rPr>
      </w:pPr>
    </w:p>
    <w:p w14:paraId="19319FAE" w14:textId="77777777" w:rsidR="002B5FA8" w:rsidRPr="00572BA9" w:rsidRDefault="002B5FA8" w:rsidP="002B5FA8">
      <w:pPr>
        <w:pStyle w:val="Cuerpo"/>
        <w:rPr>
          <w:rStyle w:val="Ninguno"/>
          <w:rFonts w:ascii="Century Gothic" w:eastAsia="Arial" w:hAnsi="Century Gothic" w:cs="Arial"/>
          <w:b/>
          <w:bCs/>
          <w:sz w:val="22"/>
          <w:szCs w:val="22"/>
        </w:rPr>
      </w:pPr>
      <w:r w:rsidRPr="00572BA9">
        <w:rPr>
          <w:rStyle w:val="Ninguno"/>
          <w:rFonts w:ascii="Century Gothic" w:hAnsi="Century Gothic"/>
          <w:b/>
          <w:bCs/>
          <w:sz w:val="22"/>
          <w:szCs w:val="22"/>
        </w:rPr>
        <w:t>Marco temporal</w:t>
      </w:r>
    </w:p>
    <w:p w14:paraId="1FC78B30" w14:textId="77777777" w:rsidR="002B5FA8" w:rsidRPr="00572BA9" w:rsidRDefault="002B5FA8" w:rsidP="002B5FA8">
      <w:pPr>
        <w:pStyle w:val="Cuerpo"/>
        <w:rPr>
          <w:rStyle w:val="Ninguno"/>
          <w:rFonts w:ascii="Century Gothic" w:eastAsia="Arial" w:hAnsi="Century Gothic" w:cs="Arial"/>
          <w:sz w:val="22"/>
          <w:szCs w:val="22"/>
        </w:rPr>
      </w:pPr>
    </w:p>
    <w:p w14:paraId="45337406" w14:textId="77777777" w:rsidR="002B5FA8" w:rsidRPr="00572BA9" w:rsidRDefault="002B5FA8" w:rsidP="002B5FA8">
      <w:pPr>
        <w:pStyle w:val="Cuerpo"/>
        <w:rPr>
          <w:rStyle w:val="Ninguno"/>
          <w:rFonts w:ascii="Century Gothic" w:eastAsia="Arial" w:hAnsi="Century Gothic" w:cs="Arial"/>
          <w:sz w:val="22"/>
          <w:szCs w:val="22"/>
        </w:rPr>
      </w:pPr>
    </w:p>
    <w:p w14:paraId="706CE6F0" w14:textId="77777777" w:rsidR="002B5FA8" w:rsidRPr="00572BA9" w:rsidRDefault="002B5FA8" w:rsidP="009F7B15">
      <w:pPr>
        <w:jc w:val="both"/>
        <w:rPr>
          <w:rFonts w:ascii="Century Gothic" w:hAnsi="Century Gothic" w:cs="Arial Unicode MS"/>
          <w:color w:val="000000"/>
          <w:sz w:val="22"/>
          <w:szCs w:val="22"/>
          <w:u w:color="000000"/>
          <w:lang w:val="es-ES"/>
          <w14:textOutline w14:w="0" w14:cap="flat" w14:cmpd="sng" w14:algn="ctr">
            <w14:noFill/>
            <w14:prstDash w14:val="solid"/>
            <w14:bevel/>
          </w14:textOutline>
        </w:rPr>
      </w:pPr>
      <w:r w:rsidRPr="00572BA9">
        <w:rPr>
          <w:rFonts w:ascii="Century Gothic" w:hAnsi="Century Gothic" w:cs="Arial Unicode MS"/>
          <w:color w:val="000000"/>
          <w:sz w:val="22"/>
          <w:szCs w:val="22"/>
          <w:u w:color="000000"/>
          <w:lang w:val="es-ES"/>
          <w14:textOutline w14:w="0" w14:cap="flat" w14:cmpd="sng" w14:algn="ctr">
            <w14:noFill/>
            <w14:prstDash w14:val="solid"/>
            <w14:bevel/>
          </w14:textOutline>
        </w:rPr>
        <w:t>El 26 de agosto 2023 tuvo lugar el lanzamiento de este trabajo, según lo acordado en la nueva Carta de Acuerdo entre FAO y la UPM de junio de 2023, para impulsar la Aplicación de los Principios CSA-IRA en la gobernanza desde dos empresas y una universidad que operan en la provincia de Santiago Rodríguez y su entorno en República Dominicana. Asimismo, desde el Grupo GESPLAN de UPM, se ha ido realizando un asesoramiento técnico-colaborativo (universidad-empresa) a las dos empresas recientemente incorporadas a la Red Internacional (</w:t>
      </w:r>
      <w:proofErr w:type="spellStart"/>
      <w:r w:rsidRPr="00572BA9">
        <w:rPr>
          <w:rFonts w:ascii="Century Gothic" w:hAnsi="Century Gothic" w:cs="Arial Unicode MS"/>
          <w:color w:val="000000"/>
          <w:sz w:val="22"/>
          <w:szCs w:val="22"/>
          <w:u w:color="000000"/>
          <w:lang w:val="es-ES"/>
          <w14:textOutline w14:w="0" w14:cap="flat" w14:cmpd="sng" w14:algn="ctr">
            <w14:noFill/>
            <w14:prstDash w14:val="solid"/>
            <w14:bevel/>
          </w14:textOutline>
        </w:rPr>
        <w:t>Banelino</w:t>
      </w:r>
      <w:proofErr w:type="spellEnd"/>
      <w:r w:rsidRPr="00572BA9">
        <w:rPr>
          <w:rFonts w:ascii="Century Gothic" w:hAnsi="Century Gothic" w:cs="Arial Unicode MS"/>
          <w:color w:val="000000"/>
          <w:sz w:val="22"/>
          <w:szCs w:val="22"/>
          <w:u w:color="000000"/>
          <w:lang w:val="es-ES"/>
          <w14:textOutline w14:w="0" w14:cap="flat" w14:cmpd="sng" w14:algn="ctr">
            <w14:noFill/>
            <w14:prstDash w14:val="solid"/>
            <w14:bevel/>
          </w14:textOutline>
        </w:rPr>
        <w:t xml:space="preserve"> e Industrias San Miguel) y a la Universidad Tecnológica de Santiago (UTESA) que tiene una facultad de Agronomía en la zona. </w:t>
      </w:r>
    </w:p>
    <w:p w14:paraId="1CE486BE" w14:textId="77777777" w:rsidR="002B5FA8" w:rsidRPr="00572BA9" w:rsidRDefault="002B5FA8" w:rsidP="002B5FA8">
      <w:pPr>
        <w:rPr>
          <w:rFonts w:ascii="Century Gothic" w:hAnsi="Century Gothic" w:cs="Arial Unicode MS"/>
          <w:color w:val="000000"/>
          <w:sz w:val="22"/>
          <w:szCs w:val="22"/>
          <w:u w:color="000000"/>
          <w:lang w:val="es-ES"/>
          <w14:textOutline w14:w="0" w14:cap="flat" w14:cmpd="sng" w14:algn="ctr">
            <w14:noFill/>
            <w14:prstDash w14:val="solid"/>
            <w14:bevel/>
          </w14:textOutline>
        </w:rPr>
      </w:pPr>
    </w:p>
    <w:p w14:paraId="0611DCC0" w14:textId="77777777" w:rsidR="002B5FA8" w:rsidRPr="00572BA9" w:rsidRDefault="002B5FA8" w:rsidP="009F7B15">
      <w:pPr>
        <w:jc w:val="both"/>
        <w:rPr>
          <w:rFonts w:ascii="Century Gothic" w:hAnsi="Century Gothic" w:cs="Arial Unicode MS"/>
          <w:color w:val="000000"/>
          <w:sz w:val="22"/>
          <w:szCs w:val="22"/>
          <w:u w:color="000000"/>
          <w:lang w:val="es-ES"/>
          <w14:textOutline w14:w="0" w14:cap="flat" w14:cmpd="sng" w14:algn="ctr">
            <w14:noFill/>
            <w14:prstDash w14:val="solid"/>
            <w14:bevel/>
          </w14:textOutline>
        </w:rPr>
      </w:pPr>
      <w:r w:rsidRPr="00572BA9">
        <w:rPr>
          <w:rFonts w:ascii="Century Gothic" w:hAnsi="Century Gothic" w:cs="Arial Unicode MS"/>
          <w:color w:val="000000"/>
          <w:sz w:val="22"/>
          <w:szCs w:val="22"/>
          <w:u w:color="000000"/>
          <w:lang w:val="es-ES"/>
          <w14:textOutline w14:w="0" w14:cap="flat" w14:cmpd="sng" w14:algn="ctr">
            <w14:noFill/>
            <w14:prstDash w14:val="solid"/>
            <w14:bevel/>
          </w14:textOutline>
        </w:rPr>
        <w:t xml:space="preserve">Tras una primera reunión en Santo Domingo donde se fijaron los términos de referencia de este Caso de estudio, se recopiló una primera información de los avances entre ISM y UTESA de trabajos ya realizados para avanzar en la firma de un convenio de colaboración amplio para mejorar la gobernanza de ISM con la preparación de futuros universitarios que </w:t>
      </w:r>
      <w:r w:rsidRPr="00572BA9">
        <w:rPr>
          <w:rFonts w:ascii="Century Gothic" w:hAnsi="Century Gothic" w:cs="Arial Unicode MS"/>
          <w:color w:val="000000"/>
          <w:sz w:val="22"/>
          <w:szCs w:val="22"/>
          <w:u w:color="000000"/>
          <w:lang w:val="es-ES"/>
          <w14:textOutline w14:w="0" w14:cap="flat" w14:cmpd="sng" w14:algn="ctr">
            <w14:noFill/>
            <w14:prstDash w14:val="solid"/>
            <w14:bevel/>
          </w14:textOutline>
        </w:rPr>
        <w:lastRenderedPageBreak/>
        <w:t>pudieran trabajar tanto en la planta de Sabaneta como en Haití donde ISM dispone de una planta de producción.</w:t>
      </w:r>
    </w:p>
    <w:p w14:paraId="764E6E4A" w14:textId="77777777" w:rsidR="002B5FA8" w:rsidRPr="00572BA9" w:rsidRDefault="002B5FA8" w:rsidP="002B5FA8">
      <w:pPr>
        <w:rPr>
          <w:rFonts w:ascii="Century Gothic" w:hAnsi="Century Gothic" w:cs="Arial Unicode MS"/>
          <w:color w:val="000000"/>
          <w:sz w:val="22"/>
          <w:szCs w:val="22"/>
          <w:u w:color="000000"/>
          <w:lang w:val="es-ES"/>
          <w14:textOutline w14:w="0" w14:cap="flat" w14:cmpd="sng" w14:algn="ctr">
            <w14:noFill/>
            <w14:prstDash w14:val="solid"/>
            <w14:bevel/>
          </w14:textOutline>
        </w:rPr>
      </w:pPr>
    </w:p>
    <w:p w14:paraId="39EA0418" w14:textId="77777777" w:rsidR="002B5FA8" w:rsidRPr="00572BA9" w:rsidRDefault="002B5FA8" w:rsidP="002B5FA8">
      <w:pPr>
        <w:rPr>
          <w:rFonts w:ascii="Century Gothic" w:hAnsi="Century Gothic" w:cs="Arial Unicode MS"/>
          <w:color w:val="000000"/>
          <w:sz w:val="22"/>
          <w:szCs w:val="22"/>
          <w:u w:color="000000"/>
          <w:lang w:val="es-ES"/>
          <w14:textOutline w14:w="0" w14:cap="flat" w14:cmpd="sng" w14:algn="ctr">
            <w14:noFill/>
            <w14:prstDash w14:val="solid"/>
            <w14:bevel/>
          </w14:textOutline>
        </w:rPr>
      </w:pPr>
      <w:r w:rsidRPr="00572BA9">
        <w:rPr>
          <w:rFonts w:ascii="Century Gothic" w:hAnsi="Century Gothic" w:cs="Arial Unicode MS"/>
          <w:color w:val="000000"/>
          <w:sz w:val="22"/>
          <w:szCs w:val="22"/>
          <w:u w:color="000000"/>
          <w:lang w:val="es-ES"/>
          <w14:textOutline w14:w="0" w14:cap="flat" w14:cmpd="sng" w14:algn="ctr">
            <w14:noFill/>
            <w14:prstDash w14:val="solid"/>
            <w14:bevel/>
          </w14:textOutline>
        </w:rPr>
        <w:t xml:space="preserve">El 25 de noviembre tuvo lugar una reunión de seguimiento en Mao (área de trabajo) en la sede de la facultad de agronomía de UTESA y se perfiló plan de actividades a desarrollar para los próximos meses: preparación de docentes de UTESA como profesores ayudantes y principales (vicerrector de investigación), nuevas fases del Programa de Emprendedoras impulsado por ISM con la UPM, y avanzar en el diseño de un plan de prácticas entre </w:t>
      </w:r>
      <w:proofErr w:type="spellStart"/>
      <w:r w:rsidRPr="00572BA9">
        <w:rPr>
          <w:rFonts w:ascii="Century Gothic" w:hAnsi="Century Gothic" w:cs="Arial Unicode MS"/>
          <w:color w:val="000000"/>
          <w:sz w:val="22"/>
          <w:szCs w:val="22"/>
          <w:u w:color="000000"/>
          <w:lang w:val="es-ES"/>
          <w14:textOutline w14:w="0" w14:cap="flat" w14:cmpd="sng" w14:algn="ctr">
            <w14:noFill/>
            <w14:prstDash w14:val="solid"/>
            <w14:bevel/>
          </w14:textOutline>
        </w:rPr>
        <w:t>Banelino</w:t>
      </w:r>
      <w:proofErr w:type="spellEnd"/>
      <w:r w:rsidRPr="00572BA9">
        <w:rPr>
          <w:rFonts w:ascii="Century Gothic" w:hAnsi="Century Gothic" w:cs="Arial Unicode MS"/>
          <w:color w:val="000000"/>
          <w:sz w:val="22"/>
          <w:szCs w:val="22"/>
          <w:u w:color="000000"/>
          <w:lang w:val="es-ES"/>
          <w14:textOutline w14:w="0" w14:cap="flat" w14:cmpd="sng" w14:algn="ctr">
            <w14:noFill/>
            <w14:prstDash w14:val="solid"/>
            <w14:bevel/>
          </w14:textOutline>
        </w:rPr>
        <w:t xml:space="preserve"> y la facultad de Agronomía de Mao.</w:t>
      </w:r>
    </w:p>
    <w:p w14:paraId="61ABE642" w14:textId="77777777" w:rsidR="002B5FA8" w:rsidRPr="00572BA9" w:rsidRDefault="002B5FA8" w:rsidP="002B5FA8">
      <w:pPr>
        <w:rPr>
          <w:rFonts w:ascii="Century Gothic" w:hAnsi="Century Gothic" w:cs="Arial Unicode MS"/>
          <w:color w:val="000000"/>
          <w:sz w:val="22"/>
          <w:szCs w:val="22"/>
          <w:u w:color="000000"/>
          <w:lang w:val="es-ES"/>
          <w14:textOutline w14:w="0" w14:cap="flat" w14:cmpd="sng" w14:algn="ctr">
            <w14:noFill/>
            <w14:prstDash w14:val="solid"/>
            <w14:bevel/>
          </w14:textOutline>
        </w:rPr>
      </w:pPr>
    </w:p>
    <w:p w14:paraId="1AAD4E24" w14:textId="77777777" w:rsidR="002B5FA8" w:rsidRPr="00572BA9" w:rsidRDefault="002B5FA8" w:rsidP="002B5FA8">
      <w:pPr>
        <w:rPr>
          <w:rFonts w:ascii="Century Gothic" w:hAnsi="Century Gothic" w:cs="Arial Unicode MS"/>
          <w:color w:val="000000"/>
          <w:sz w:val="22"/>
          <w:szCs w:val="22"/>
          <w:u w:color="000000"/>
          <w:lang w:val="es-ES"/>
          <w14:textOutline w14:w="0" w14:cap="flat" w14:cmpd="sng" w14:algn="ctr">
            <w14:noFill/>
            <w14:prstDash w14:val="solid"/>
            <w14:bevel/>
          </w14:textOutline>
        </w:rPr>
      </w:pPr>
      <w:r w:rsidRPr="00572BA9">
        <w:rPr>
          <w:rFonts w:ascii="Century Gothic" w:hAnsi="Century Gothic" w:cs="Arial Unicode MS"/>
          <w:color w:val="000000"/>
          <w:sz w:val="22"/>
          <w:szCs w:val="22"/>
          <w:u w:color="000000"/>
          <w:lang w:val="es-ES"/>
          <w14:textOutline w14:w="0" w14:cap="flat" w14:cmpd="sng" w14:algn="ctr">
            <w14:noFill/>
            <w14:prstDash w14:val="solid"/>
            <w14:bevel/>
          </w14:textOutline>
        </w:rPr>
        <w:t>A partir de estas actividades se programó un Seminario conjunto que se celebró en el 26 de enero de 2024 en donde se mostrarán los avances acaecidos cuyo programa se describe en el anexo 1. Este seminario mostró los avances desde las dos empresas y la UTESA en la incorporación de los Principios CSA-IRA en su gobernanza estudiando su impacto y planificando acciones futuras.</w:t>
      </w:r>
    </w:p>
    <w:p w14:paraId="059B7E98" w14:textId="77777777" w:rsidR="002B5FA8" w:rsidRPr="00572BA9" w:rsidRDefault="002B5FA8" w:rsidP="002B5FA8">
      <w:pPr>
        <w:rPr>
          <w:rFonts w:ascii="Century Gothic" w:hAnsi="Century Gothic" w:cs="Arial Unicode MS"/>
          <w:color w:val="000000"/>
          <w:sz w:val="22"/>
          <w:szCs w:val="22"/>
          <w:u w:color="000000"/>
          <w:lang w:val="es-ES"/>
          <w14:textOutline w14:w="0" w14:cap="flat" w14:cmpd="sng" w14:algn="ctr">
            <w14:noFill/>
            <w14:prstDash w14:val="solid"/>
            <w14:bevel/>
          </w14:textOutline>
        </w:rPr>
      </w:pPr>
    </w:p>
    <w:p w14:paraId="39543395" w14:textId="0EAA01FB" w:rsidR="002B5FA8" w:rsidRPr="00572BA9" w:rsidRDefault="00EF39F5" w:rsidP="002B5FA8">
      <w:pPr>
        <w:rPr>
          <w:rFonts w:ascii="Century Gothic" w:hAnsi="Century Gothic" w:cs="Arial Unicode MS"/>
          <w:color w:val="000000"/>
          <w:sz w:val="22"/>
          <w:szCs w:val="22"/>
          <w:u w:color="000000"/>
          <w:lang w:val="es-ES"/>
          <w14:textOutline w14:w="0" w14:cap="flat" w14:cmpd="sng" w14:algn="ctr">
            <w14:noFill/>
            <w14:prstDash w14:val="solid"/>
            <w14:bevel/>
          </w14:textOutline>
        </w:rPr>
      </w:pPr>
      <w:r>
        <w:rPr>
          <w:rFonts w:ascii="Century Gothic" w:hAnsi="Century Gothic" w:cs="Arial Unicode MS"/>
          <w:color w:val="000000"/>
          <w:sz w:val="22"/>
          <w:szCs w:val="22"/>
          <w:u w:color="000000"/>
          <w:lang w:val="es-ES"/>
          <w14:textOutline w14:w="0" w14:cap="flat" w14:cmpd="sng" w14:algn="ctr">
            <w14:noFill/>
            <w14:prstDash w14:val="solid"/>
            <w14:bevel/>
          </w14:textOutline>
        </w:rPr>
        <w:t>Se</w:t>
      </w:r>
      <w:r w:rsidR="002B5FA8" w:rsidRPr="00572BA9">
        <w:rPr>
          <w:rFonts w:ascii="Century Gothic" w:hAnsi="Century Gothic" w:cs="Arial Unicode MS"/>
          <w:color w:val="000000"/>
          <w:sz w:val="22"/>
          <w:szCs w:val="22"/>
          <w:u w:color="000000"/>
          <w:lang w:val="es-ES"/>
          <w14:textOutline w14:w="0" w14:cap="flat" w14:cmpd="sng" w14:algn="ctr">
            <w14:noFill/>
            <w14:prstDash w14:val="solid"/>
            <w14:bevel/>
          </w14:textOutline>
        </w:rPr>
        <w:t xml:space="preserve"> inicia</w:t>
      </w:r>
      <w:r w:rsidR="00AD5203">
        <w:rPr>
          <w:rFonts w:ascii="Century Gothic" w:hAnsi="Century Gothic" w:cs="Arial Unicode MS"/>
          <w:color w:val="000000"/>
          <w:sz w:val="22"/>
          <w:szCs w:val="22"/>
          <w:u w:color="000000"/>
          <w:lang w:val="es-ES"/>
          <w14:textOutline w14:w="0" w14:cap="flat" w14:cmpd="sng" w14:algn="ctr">
            <w14:noFill/>
            <w14:prstDash w14:val="solid"/>
            <w14:bevel/>
          </w14:textOutline>
        </w:rPr>
        <w:t xml:space="preserve"> </w:t>
      </w:r>
      <w:r w:rsidR="002B5FA8" w:rsidRPr="00572BA9">
        <w:rPr>
          <w:rFonts w:ascii="Century Gothic" w:hAnsi="Century Gothic" w:cs="Arial Unicode MS"/>
          <w:color w:val="000000"/>
          <w:sz w:val="22"/>
          <w:szCs w:val="22"/>
          <w:u w:color="000000"/>
          <w:lang w:val="es-ES"/>
          <w14:textOutline w14:w="0" w14:cap="flat" w14:cmpd="sng" w14:algn="ctr">
            <w14:noFill/>
            <w14:prstDash w14:val="solid"/>
            <w14:bevel/>
          </w14:textOutline>
        </w:rPr>
        <w:t>una nueva fase del Programará de Responsabilidad Social Familiar de ISM con un plan de actividades para el resto del año 2024</w:t>
      </w:r>
      <w:r w:rsidR="00AD5203">
        <w:rPr>
          <w:rFonts w:ascii="Century Gothic" w:hAnsi="Century Gothic" w:cs="Arial Unicode MS"/>
          <w:color w:val="000000"/>
          <w:sz w:val="22"/>
          <w:szCs w:val="22"/>
          <w:u w:color="000000"/>
          <w:lang w:val="es-ES"/>
          <w14:textOutline w14:w="0" w14:cap="flat" w14:cmpd="sng" w14:algn="ctr">
            <w14:noFill/>
            <w14:prstDash w14:val="solid"/>
            <w14:bevel/>
          </w14:textOutline>
        </w:rPr>
        <w:t>-25, actualmente en fase de ejecución.</w:t>
      </w:r>
    </w:p>
    <w:p w14:paraId="4C3D7D86" w14:textId="77777777" w:rsidR="002B5FA8" w:rsidRPr="00572BA9" w:rsidRDefault="002B5FA8" w:rsidP="002B5FA8">
      <w:pPr>
        <w:pStyle w:val="Cuerpo"/>
        <w:rPr>
          <w:rStyle w:val="Ninguno"/>
          <w:rFonts w:ascii="Century Gothic" w:eastAsia="Arial" w:hAnsi="Century Gothic" w:cs="Arial"/>
          <w:sz w:val="22"/>
          <w:szCs w:val="22"/>
        </w:rPr>
      </w:pPr>
    </w:p>
    <w:p w14:paraId="6E054B4E" w14:textId="77777777" w:rsidR="002B5FA8" w:rsidRPr="00572BA9" w:rsidRDefault="002B5FA8" w:rsidP="002B5FA8">
      <w:pPr>
        <w:pStyle w:val="Cuerpo"/>
        <w:rPr>
          <w:rStyle w:val="Ninguno"/>
          <w:rFonts w:ascii="Century Gothic" w:eastAsia="Arial" w:hAnsi="Century Gothic" w:cs="Arial"/>
          <w:sz w:val="22"/>
          <w:szCs w:val="22"/>
        </w:rPr>
      </w:pPr>
    </w:p>
    <w:p w14:paraId="5C26D011" w14:textId="77777777" w:rsidR="002B5FA8" w:rsidRPr="00572BA9" w:rsidRDefault="002B5FA8" w:rsidP="002B5FA8">
      <w:pPr>
        <w:pStyle w:val="Cuerpo"/>
        <w:rPr>
          <w:rStyle w:val="Ninguno"/>
          <w:rFonts w:ascii="Century Gothic" w:eastAsia="Arial" w:hAnsi="Century Gothic" w:cs="Arial"/>
          <w:b/>
          <w:bCs/>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5FA8" w:rsidRPr="00572BA9" w14:paraId="50295DA9" w14:textId="77777777" w:rsidTr="00EB6D8E">
        <w:trPr>
          <w:trHeight w:val="1126"/>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8090932" w14:textId="77777777" w:rsidR="002B5FA8" w:rsidRPr="00572BA9" w:rsidRDefault="002B5FA8" w:rsidP="002B5FA8">
            <w:pPr>
              <w:pStyle w:val="Style6"/>
              <w:numPr>
                <w:ilvl w:val="0"/>
                <w:numId w:val="36"/>
              </w:numPr>
              <w:spacing w:after="0" w:line="240" w:lineRule="auto"/>
              <w:rPr>
                <w:rFonts w:ascii="Century Gothic" w:hAnsi="Century Gothic"/>
                <w:b/>
                <w:bCs/>
                <w:u w:val="none"/>
                <w:lang w:val="es-ES"/>
              </w:rPr>
            </w:pPr>
            <w:r w:rsidRPr="00572BA9">
              <w:rPr>
                <w:rStyle w:val="Ninguno"/>
                <w:rFonts w:ascii="Century Gothic" w:hAnsi="Century Gothic"/>
                <w:b/>
                <w:bCs/>
                <w:u w:val="none"/>
                <w:lang w:val="es-ES"/>
              </w:rPr>
              <w:t>Resultados obtenidos/</w:t>
            </w:r>
          </w:p>
          <w:p w14:paraId="6DB2A804" w14:textId="77777777" w:rsidR="002B5FA8" w:rsidRPr="00572BA9" w:rsidRDefault="002B5FA8" w:rsidP="00EB6D8E">
            <w:pPr>
              <w:pStyle w:val="Style6"/>
              <w:spacing w:after="0" w:line="240" w:lineRule="auto"/>
              <w:ind w:left="720"/>
              <w:rPr>
                <w:rStyle w:val="Ninguno"/>
                <w:rFonts w:ascii="Century Gothic" w:eastAsia="Arial" w:hAnsi="Century Gothic" w:cs="Arial"/>
                <w:b/>
                <w:bCs/>
                <w:u w:val="none"/>
                <w:lang w:val="es-ES"/>
              </w:rPr>
            </w:pPr>
            <w:r w:rsidRPr="00572BA9">
              <w:rPr>
                <w:rStyle w:val="Ninguno"/>
                <w:rFonts w:ascii="Century Gothic" w:hAnsi="Century Gothic"/>
                <w:b/>
                <w:bCs/>
                <w:u w:val="none"/>
                <w:lang w:val="es-ES"/>
              </w:rPr>
              <w:t xml:space="preserve">esperados </w:t>
            </w:r>
          </w:p>
          <w:p w14:paraId="79E48E05" w14:textId="77777777" w:rsidR="002B5FA8" w:rsidRPr="00572BA9" w:rsidRDefault="002B5FA8" w:rsidP="00EB6D8E">
            <w:pPr>
              <w:pStyle w:val="Style6"/>
              <w:spacing w:after="0" w:line="240" w:lineRule="auto"/>
              <w:ind w:left="720"/>
              <w:rPr>
                <w:rFonts w:ascii="Century Gothic" w:hAnsi="Century Gothic"/>
                <w:b/>
                <w:bCs/>
                <w:lang w:val="es-ES"/>
              </w:rPr>
            </w:pPr>
            <w:r w:rsidRPr="00572BA9">
              <w:rPr>
                <w:rStyle w:val="Ninguno"/>
                <w:rFonts w:ascii="Century Gothic" w:hAnsi="Century Gothic"/>
                <w:b/>
                <w:bCs/>
                <w:u w:val="none"/>
                <w:lang w:val="es-ES"/>
              </w:rPr>
              <w:t>(para cada uno de ellos, especifique si estos resultados se han obtenido realmente (cuándo), o se esperan (para cuándo)</w:t>
            </w:r>
          </w:p>
        </w:tc>
      </w:tr>
    </w:tbl>
    <w:p w14:paraId="5DFB025F" w14:textId="77777777" w:rsidR="002B5FA8" w:rsidRPr="00572BA9" w:rsidRDefault="002B5FA8" w:rsidP="002B5FA8">
      <w:pPr>
        <w:pStyle w:val="Cuerpo"/>
        <w:widowControl w:val="0"/>
        <w:ind w:left="85" w:hanging="85"/>
        <w:rPr>
          <w:rStyle w:val="Ninguno"/>
          <w:rFonts w:ascii="Century Gothic" w:eastAsia="Arial" w:hAnsi="Century Gothic" w:cs="Arial"/>
          <w:sz w:val="22"/>
          <w:szCs w:val="22"/>
        </w:rPr>
      </w:pPr>
    </w:p>
    <w:p w14:paraId="0196D886" w14:textId="77777777" w:rsidR="002B5FA8" w:rsidRPr="00572BA9" w:rsidRDefault="002B5FA8" w:rsidP="002B5FA8">
      <w:pPr>
        <w:pStyle w:val="Cuerpo"/>
        <w:rPr>
          <w:rStyle w:val="Ninguno"/>
          <w:rFonts w:ascii="Century Gothic" w:eastAsia="Arial" w:hAnsi="Century Gothic" w:cs="Arial"/>
          <w:sz w:val="22"/>
          <w:szCs w:val="22"/>
        </w:rPr>
      </w:pPr>
    </w:p>
    <w:p w14:paraId="6FA12576" w14:textId="4A6AB7E5" w:rsidR="00D17C2D" w:rsidRDefault="00D17C2D" w:rsidP="00D17C2D">
      <w:pPr>
        <w:numPr>
          <w:ilvl w:val="0"/>
          <w:numId w:val="49"/>
        </w:numPr>
        <w:rPr>
          <w:rFonts w:ascii="Century Gothic" w:hAnsi="Century Gothic" w:cs="Arial Unicode MS"/>
          <w:color w:val="000000"/>
          <w:u w:color="000000"/>
          <w:lang w:val="es-ES"/>
          <w14:textOutline w14:w="0" w14:cap="flat" w14:cmpd="sng" w14:algn="ctr">
            <w14:noFill/>
            <w14:prstDash w14:val="solid"/>
            <w14:bevel/>
          </w14:textOutline>
        </w:rPr>
      </w:pPr>
      <w:r w:rsidRPr="00572BA9">
        <w:rPr>
          <w:rFonts w:ascii="Century Gothic" w:hAnsi="Century Gothic" w:cs="Arial Unicode MS"/>
          <w:color w:val="000000"/>
          <w:u w:color="000000"/>
          <w:lang w:val="es-ES"/>
          <w14:textOutline w14:w="0" w14:cap="flat" w14:cmpd="sng" w14:algn="ctr">
            <w14:noFill/>
            <w14:prstDash w14:val="solid"/>
            <w14:bevel/>
          </w14:textOutline>
        </w:rPr>
        <w:t xml:space="preserve">Se han puesto en marcha </w:t>
      </w:r>
      <w:r>
        <w:rPr>
          <w:rFonts w:ascii="Century Gothic" w:hAnsi="Century Gothic" w:cs="Arial Unicode MS"/>
          <w:color w:val="000000"/>
          <w:u w:color="000000"/>
          <w:lang w:val="es-ES"/>
          <w14:textOutline w14:w="0" w14:cap="flat" w14:cmpd="sng" w14:algn="ctr">
            <w14:noFill/>
            <w14:prstDash w14:val="solid"/>
            <w14:bevel/>
          </w14:textOutline>
        </w:rPr>
        <w:t>13</w:t>
      </w:r>
      <w:r w:rsidRPr="00572BA9">
        <w:rPr>
          <w:rFonts w:ascii="Century Gothic" w:hAnsi="Century Gothic" w:cs="Arial Unicode MS"/>
          <w:color w:val="000000"/>
          <w:u w:color="000000"/>
          <w:lang w:val="es-ES"/>
          <w14:textOutline w14:w="0" w14:cap="flat" w14:cmpd="sng" w14:algn="ctr">
            <w14:noFill/>
            <w14:prstDash w14:val="solid"/>
            <w14:bevel/>
          </w14:textOutline>
        </w:rPr>
        <w:t xml:space="preserve"> proyectos del Programa de Responsabilidad Social Familiar </w:t>
      </w:r>
      <w:r>
        <w:rPr>
          <w:rFonts w:ascii="Century Gothic" w:hAnsi="Century Gothic" w:cs="Arial Unicode MS"/>
          <w:color w:val="000000"/>
          <w:u w:color="000000"/>
          <w:lang w:val="es-ES"/>
          <w14:textOutline w14:w="0" w14:cap="flat" w14:cmpd="sng" w14:algn="ctr">
            <w14:noFill/>
            <w14:prstDash w14:val="solid"/>
            <w14:bevel/>
          </w14:textOutline>
        </w:rPr>
        <w:t>que permite mejorar los ingresos de las familias</w:t>
      </w:r>
    </w:p>
    <w:p w14:paraId="06644498" w14:textId="5F83FB27" w:rsidR="00D17C2D" w:rsidRPr="00572BA9" w:rsidRDefault="00D17C2D" w:rsidP="00D17C2D">
      <w:pPr>
        <w:numPr>
          <w:ilvl w:val="0"/>
          <w:numId w:val="49"/>
        </w:numPr>
        <w:rPr>
          <w:rFonts w:ascii="Century Gothic" w:hAnsi="Century Gothic" w:cs="Arial Unicode MS"/>
          <w:color w:val="000000"/>
          <w:u w:color="000000"/>
          <w:lang w:val="es-ES"/>
          <w14:textOutline w14:w="0" w14:cap="flat" w14:cmpd="sng" w14:algn="ctr">
            <w14:noFill/>
            <w14:prstDash w14:val="solid"/>
            <w14:bevel/>
          </w14:textOutline>
        </w:rPr>
      </w:pPr>
      <w:r>
        <w:rPr>
          <w:rFonts w:ascii="Century Gothic" w:hAnsi="Century Gothic" w:cs="Arial Unicode MS"/>
          <w:color w:val="000000"/>
          <w:u w:color="000000"/>
          <w:lang w:val="es-ES"/>
          <w14:textOutline w14:w="0" w14:cap="flat" w14:cmpd="sng" w14:algn="ctr">
            <w14:noFill/>
            <w14:prstDash w14:val="solid"/>
            <w14:bevel/>
          </w14:textOutline>
        </w:rPr>
        <w:t>S</w:t>
      </w:r>
      <w:r w:rsidRPr="00572BA9">
        <w:rPr>
          <w:rFonts w:ascii="Century Gothic" w:hAnsi="Century Gothic" w:cs="Arial Unicode MS"/>
          <w:color w:val="000000"/>
          <w:u w:color="000000"/>
          <w:lang w:val="es-ES"/>
          <w14:textOutline w14:w="0" w14:cap="flat" w14:cmpd="sng" w14:algn="ctr">
            <w14:noFill/>
            <w14:prstDash w14:val="solid"/>
            <w14:bevel/>
          </w14:textOutline>
        </w:rPr>
        <w:t xml:space="preserve">e han formado </w:t>
      </w:r>
      <w:r>
        <w:rPr>
          <w:rFonts w:ascii="Century Gothic" w:hAnsi="Century Gothic" w:cs="Arial Unicode MS"/>
          <w:color w:val="000000"/>
          <w:u w:color="000000"/>
          <w:lang w:val="es-ES"/>
          <w14:textOutline w14:w="0" w14:cap="flat" w14:cmpd="sng" w14:algn="ctr">
            <w14:noFill/>
            <w14:prstDash w14:val="solid"/>
            <w14:bevel/>
          </w14:textOutline>
        </w:rPr>
        <w:t>a 60</w:t>
      </w:r>
      <w:r w:rsidRPr="00572BA9">
        <w:rPr>
          <w:rFonts w:ascii="Century Gothic" w:hAnsi="Century Gothic" w:cs="Arial Unicode MS"/>
          <w:color w:val="000000"/>
          <w:u w:color="000000"/>
          <w:lang w:val="es-ES"/>
          <w14:textOutline w14:w="0" w14:cap="flat" w14:cmpd="sng" w14:algn="ctr">
            <w14:noFill/>
            <w14:prstDash w14:val="solid"/>
            <w14:bevel/>
          </w14:textOutline>
        </w:rPr>
        <w:t xml:space="preserve"> mujeres emprendedora</w:t>
      </w:r>
      <w:r>
        <w:rPr>
          <w:rFonts w:ascii="Century Gothic" w:hAnsi="Century Gothic" w:cs="Arial Unicode MS"/>
          <w:color w:val="000000"/>
          <w:u w:color="000000"/>
          <w:lang w:val="es-ES"/>
          <w14:textOutline w14:w="0" w14:cap="flat" w14:cmpd="sng" w14:algn="ctr">
            <w14:noFill/>
            <w14:prstDash w14:val="solid"/>
            <w14:bevel/>
          </w14:textOutline>
        </w:rPr>
        <w:t xml:space="preserve">s en la </w:t>
      </w:r>
      <w:r w:rsidRPr="00D17C2D">
        <w:rPr>
          <w:rFonts w:ascii="Century Gothic" w:hAnsi="Century Gothic" w:cs="Arial Unicode MS"/>
          <w:color w:val="000000"/>
          <w:u w:color="000000"/>
          <w:lang w:val="es-ES"/>
          <w14:textOutline w14:w="0" w14:cap="flat" w14:cmpd="sng" w14:algn="ctr">
            <w14:noFill/>
            <w14:prstDash w14:val="solid"/>
            <w14:bevel/>
          </w14:textOutline>
        </w:rPr>
        <w:t>República Dominicana en un área próxima a Haití</w:t>
      </w:r>
      <w:r>
        <w:rPr>
          <w:rFonts w:ascii="Century Gothic" w:hAnsi="Century Gothic" w:cs="Arial Unicode MS"/>
          <w:color w:val="000000"/>
          <w:u w:color="000000"/>
          <w:lang w:val="es-ES"/>
          <w14:textOutline w14:w="0" w14:cap="flat" w14:cmpd="sng" w14:algn="ctr">
            <w14:noFill/>
            <w14:prstDash w14:val="solid"/>
            <w14:bevel/>
          </w14:textOutline>
        </w:rPr>
        <w:t xml:space="preserve">, </w:t>
      </w:r>
      <w:r w:rsidRPr="00D17C2D">
        <w:rPr>
          <w:rFonts w:ascii="Century Gothic" w:hAnsi="Century Gothic" w:cs="Arial Unicode MS"/>
          <w:color w:val="000000"/>
          <w:u w:color="000000"/>
          <w:lang w:val="es-ES"/>
          <w14:textOutline w14:w="0" w14:cap="flat" w14:cmpd="sng" w14:algn="ctr">
            <w14:noFill/>
            <w14:prstDash w14:val="solid"/>
            <w14:bevel/>
          </w14:textOutline>
        </w:rPr>
        <w:t>Zona Especial de Desarrollo Integral Fronterizo</w:t>
      </w:r>
      <w:r w:rsidR="001E286D">
        <w:rPr>
          <w:rFonts w:ascii="Century Gothic" w:hAnsi="Century Gothic" w:cs="Arial Unicode MS"/>
          <w:color w:val="000000"/>
          <w:u w:color="000000"/>
          <w:lang w:val="es-ES"/>
          <w14:textOutline w14:w="0" w14:cap="flat" w14:cmpd="sng" w14:algn="ctr">
            <w14:noFill/>
            <w14:prstDash w14:val="solid"/>
            <w14:bevel/>
          </w14:textOutline>
        </w:rPr>
        <w:t>.</w:t>
      </w:r>
    </w:p>
    <w:p w14:paraId="4FA83DA4" w14:textId="5175BBF3" w:rsidR="00D17C2D" w:rsidRPr="001E286D" w:rsidRDefault="00D17C2D" w:rsidP="001E286D">
      <w:pPr>
        <w:numPr>
          <w:ilvl w:val="0"/>
          <w:numId w:val="49"/>
        </w:numPr>
        <w:rPr>
          <w:rFonts w:ascii="Century Gothic" w:hAnsi="Century Gothic" w:cs="Arial Unicode MS"/>
          <w:color w:val="000000"/>
          <w:u w:color="000000"/>
          <w:lang w:val="es-ES"/>
          <w14:textOutline w14:w="0" w14:cap="flat" w14:cmpd="sng" w14:algn="ctr">
            <w14:noFill/>
            <w14:prstDash w14:val="solid"/>
            <w14:bevel/>
          </w14:textOutline>
        </w:rPr>
      </w:pPr>
      <w:r w:rsidRPr="00572BA9">
        <w:rPr>
          <w:rFonts w:ascii="Century Gothic" w:hAnsi="Century Gothic" w:cs="Arial Unicode MS"/>
          <w:color w:val="000000"/>
          <w:u w:color="000000"/>
          <w:lang w:val="es-ES"/>
          <w14:textOutline w14:w="0" w14:cap="flat" w14:cmpd="sng" w14:algn="ctr">
            <w14:noFill/>
            <w14:prstDash w14:val="solid"/>
            <w14:bevel/>
          </w14:textOutline>
        </w:rPr>
        <w:t>Se ha</w:t>
      </w:r>
      <w:r>
        <w:rPr>
          <w:rFonts w:ascii="Century Gothic" w:hAnsi="Century Gothic" w:cs="Arial Unicode MS"/>
          <w:color w:val="000000"/>
          <w:u w:color="000000"/>
          <w:lang w:val="es-ES"/>
          <w14:textOutline w14:w="0" w14:cap="flat" w14:cmpd="sng" w14:algn="ctr">
            <w14:noFill/>
            <w14:prstDash w14:val="solid"/>
            <w14:bevel/>
          </w14:textOutline>
        </w:rPr>
        <w:t>n</w:t>
      </w:r>
      <w:r w:rsidRPr="00572BA9">
        <w:rPr>
          <w:rFonts w:ascii="Century Gothic" w:hAnsi="Century Gothic" w:cs="Arial Unicode MS"/>
          <w:color w:val="000000"/>
          <w:u w:color="000000"/>
          <w:lang w:val="es-ES"/>
          <w14:textOutline w14:w="0" w14:cap="flat" w14:cmpd="sng" w14:algn="ctr">
            <w14:noFill/>
            <w14:prstDash w14:val="solid"/>
            <w14:bevel/>
          </w14:textOutline>
        </w:rPr>
        <w:t xml:space="preserve"> p</w:t>
      </w:r>
      <w:r>
        <w:rPr>
          <w:rFonts w:ascii="Century Gothic" w:hAnsi="Century Gothic" w:cs="Arial Unicode MS"/>
          <w:color w:val="000000"/>
          <w:u w:color="000000"/>
          <w:lang w:val="es-ES"/>
          <w14:textOutline w14:w="0" w14:cap="flat" w14:cmpd="sng" w14:algn="ctr">
            <w14:noFill/>
            <w14:prstDash w14:val="solid"/>
            <w14:bevel/>
          </w14:textOutline>
        </w:rPr>
        <w:t xml:space="preserve">uesto en marcha </w:t>
      </w:r>
      <w:r w:rsidRPr="00572BA9">
        <w:rPr>
          <w:rFonts w:ascii="Century Gothic" w:hAnsi="Century Gothic" w:cs="Arial Unicode MS"/>
          <w:color w:val="000000"/>
          <w:u w:color="000000"/>
          <w:lang w:val="es-ES"/>
          <w14:textOutline w14:w="0" w14:cap="flat" w14:cmpd="sng" w14:algn="ctr">
            <w14:noFill/>
            <w14:prstDash w14:val="solid"/>
            <w14:bevel/>
          </w14:textOutline>
        </w:rPr>
        <w:t>un</w:t>
      </w:r>
      <w:r>
        <w:rPr>
          <w:rFonts w:ascii="Century Gothic" w:hAnsi="Century Gothic" w:cs="Arial Unicode MS"/>
          <w:color w:val="000000"/>
          <w:u w:color="000000"/>
          <w:lang w:val="es-ES"/>
          <w14:textOutline w14:w="0" w14:cap="flat" w14:cmpd="sng" w14:algn="ctr">
            <w14:noFill/>
            <w14:prstDash w14:val="solid"/>
            <w14:bevel/>
          </w14:textOutline>
        </w:rPr>
        <w:t xml:space="preserve"> sistema de seguimiento de evaluación d</w:t>
      </w:r>
      <w:r w:rsidR="001E286D">
        <w:rPr>
          <w:rFonts w:ascii="Century Gothic" w:hAnsi="Century Gothic" w:cs="Arial Unicode MS"/>
          <w:color w:val="000000"/>
          <w:u w:color="000000"/>
          <w:lang w:val="es-ES"/>
          <w14:textOutline w14:w="0" w14:cap="flat" w14:cmpd="sng" w14:algn="ctr">
            <w14:noFill/>
            <w14:prstDash w14:val="solid"/>
            <w14:bevel/>
          </w14:textOutline>
        </w:rPr>
        <w:t>e</w:t>
      </w:r>
      <w:r w:rsidRPr="00572BA9">
        <w:rPr>
          <w:rFonts w:ascii="Century Gothic" w:hAnsi="Century Gothic" w:cs="Arial Unicode MS"/>
          <w:color w:val="000000"/>
          <w:u w:color="000000"/>
          <w:lang w:val="es-ES"/>
          <w14:textOutline w14:w="0" w14:cap="flat" w14:cmpd="sng" w14:algn="ctr">
            <w14:noFill/>
            <w14:prstDash w14:val="solid"/>
            <w14:bevel/>
          </w14:textOutline>
        </w:rPr>
        <w:t>l Programa de Responsabilidad Social Familiar basado en la Sostenibilidad”</w:t>
      </w:r>
      <w:r w:rsidR="001E286D">
        <w:rPr>
          <w:rFonts w:ascii="Century Gothic" w:hAnsi="Century Gothic" w:cs="Arial Unicode MS"/>
          <w:color w:val="000000"/>
          <w:u w:color="000000"/>
          <w:lang w:val="es-ES"/>
          <w14:textOutline w14:w="0" w14:cap="flat" w14:cmpd="sng" w14:algn="ctr">
            <w14:noFill/>
            <w14:prstDash w14:val="solid"/>
            <w14:bevel/>
          </w14:textOutline>
        </w:rPr>
        <w:t xml:space="preserve"> </w:t>
      </w:r>
      <w:r w:rsidRPr="001E286D">
        <w:rPr>
          <w:rFonts w:ascii="Century Gothic" w:hAnsi="Century Gothic" w:cs="Arial Unicode MS"/>
          <w:color w:val="000000"/>
          <w:u w:color="000000"/>
          <w:lang w:val="es-ES"/>
          <w14:textOutline w14:w="0" w14:cap="flat" w14:cmpd="sng" w14:algn="ctr">
            <w14:noFill/>
            <w14:prstDash w14:val="solid"/>
            <w14:bevel/>
          </w14:textOutline>
        </w:rPr>
        <w:t>con la participación de las emprendedoras</w:t>
      </w:r>
      <w:r w:rsidR="001E286D" w:rsidRPr="001E286D">
        <w:rPr>
          <w:rFonts w:ascii="Century Gothic" w:hAnsi="Century Gothic" w:cs="Arial Unicode MS"/>
          <w:color w:val="000000"/>
          <w:u w:color="000000"/>
          <w:lang w:val="es-ES"/>
          <w14:textOutline w14:w="0" w14:cap="flat" w14:cmpd="sng" w14:algn="ctr">
            <w14:noFill/>
            <w14:prstDash w14:val="solid"/>
            <w14:bevel/>
          </w14:textOutline>
        </w:rPr>
        <w:t xml:space="preserve"> y</w:t>
      </w:r>
      <w:r w:rsidRPr="001E286D">
        <w:rPr>
          <w:rFonts w:ascii="Century Gothic" w:hAnsi="Century Gothic" w:cs="Arial Unicode MS"/>
          <w:color w:val="000000"/>
          <w:u w:color="000000"/>
          <w:lang w:val="es-ES"/>
          <w14:textOutline w14:w="0" w14:cap="flat" w14:cmpd="sng" w14:algn="ctr">
            <w14:noFill/>
            <w14:prstDash w14:val="solid"/>
            <w14:bevel/>
          </w14:textOutline>
        </w:rPr>
        <w:t xml:space="preserve"> familiares que han confirmado su compromiso en la capacitación y el asesoramiento en gestión y formalización de negocios desde los CSA-IRA. Estas personas involucradas están poniendo en práctica sus conocimientos sobre los principios de Inversión Responsable desde la sostenibilidad y el trabajo colaborativo para contribuir al desarrollo socioeconómico</w:t>
      </w:r>
    </w:p>
    <w:p w14:paraId="378131A9" w14:textId="3E5BA17E" w:rsidR="00AC6CD4" w:rsidRPr="00572BA9" w:rsidRDefault="00AC6CD4" w:rsidP="00D17C2D">
      <w:pPr>
        <w:numPr>
          <w:ilvl w:val="0"/>
          <w:numId w:val="49"/>
        </w:numPr>
        <w:rPr>
          <w:rFonts w:ascii="Century Gothic" w:hAnsi="Century Gothic" w:cs="Arial Unicode MS"/>
          <w:color w:val="000000"/>
          <w:u w:color="000000"/>
          <w:lang w:val="es-ES"/>
          <w14:textOutline w14:w="0" w14:cap="flat" w14:cmpd="sng" w14:algn="ctr">
            <w14:noFill/>
            <w14:prstDash w14:val="solid"/>
            <w14:bevel/>
          </w14:textOutline>
        </w:rPr>
      </w:pPr>
      <w:r w:rsidRPr="00572BA9">
        <w:rPr>
          <w:rFonts w:ascii="Century Gothic" w:hAnsi="Century Gothic" w:cs="Arial Unicode MS"/>
          <w:color w:val="000000"/>
          <w:u w:color="000000"/>
          <w:lang w:val="es-ES"/>
          <w14:textOutline w14:w="0" w14:cap="flat" w14:cmpd="sng" w14:algn="ctr">
            <w14:noFill/>
            <w14:prstDash w14:val="solid"/>
            <w14:bevel/>
          </w14:textOutline>
        </w:rPr>
        <w:t>Se ha organizado se</w:t>
      </w:r>
      <w:r w:rsidR="00D17C2D">
        <w:rPr>
          <w:rFonts w:ascii="Century Gothic" w:hAnsi="Century Gothic" w:cs="Arial Unicode MS"/>
          <w:color w:val="000000"/>
          <w:u w:color="000000"/>
          <w:lang w:val="es-ES"/>
          <w14:textOutline w14:w="0" w14:cap="flat" w14:cmpd="sng" w14:algn="ctr">
            <w14:noFill/>
            <w14:prstDash w14:val="solid"/>
            <w14:bevel/>
          </w14:textOutline>
        </w:rPr>
        <w:t>m</w:t>
      </w:r>
      <w:r w:rsidRPr="00572BA9">
        <w:rPr>
          <w:rFonts w:ascii="Century Gothic" w:hAnsi="Century Gothic" w:cs="Arial Unicode MS"/>
          <w:color w:val="000000"/>
          <w:u w:color="000000"/>
          <w:lang w:val="es-ES"/>
          <w14:textOutline w14:w="0" w14:cap="flat" w14:cmpd="sng" w14:algn="ctr">
            <w14:noFill/>
            <w14:prstDash w14:val="solid"/>
            <w14:bevel/>
          </w14:textOutline>
        </w:rPr>
        <w:t>inario</w:t>
      </w:r>
      <w:r w:rsidR="00D17C2D">
        <w:rPr>
          <w:rFonts w:ascii="Century Gothic" w:hAnsi="Century Gothic" w:cs="Arial Unicode MS"/>
          <w:color w:val="000000"/>
          <w:u w:color="000000"/>
          <w:lang w:val="es-ES"/>
          <w14:textOutline w14:w="0" w14:cap="flat" w14:cmpd="sng" w14:algn="ctr">
            <w14:noFill/>
            <w14:prstDash w14:val="solid"/>
            <w14:bevel/>
          </w14:textOutline>
        </w:rPr>
        <w:t>s</w:t>
      </w:r>
      <w:r w:rsidRPr="00572BA9">
        <w:rPr>
          <w:rFonts w:ascii="Century Gothic" w:hAnsi="Century Gothic" w:cs="Arial Unicode MS"/>
          <w:color w:val="000000"/>
          <w:u w:color="000000"/>
          <w:lang w:val="es-ES"/>
          <w14:textOutline w14:w="0" w14:cap="flat" w14:cmpd="sng" w14:algn="ctr">
            <w14:noFill/>
            <w14:prstDash w14:val="solid"/>
            <w14:bevel/>
          </w14:textOutline>
        </w:rPr>
        <w:t xml:space="preserve"> </w:t>
      </w:r>
      <w:r w:rsidR="001E286D">
        <w:rPr>
          <w:rFonts w:ascii="Century Gothic" w:hAnsi="Century Gothic" w:cs="Arial Unicode MS"/>
          <w:color w:val="000000"/>
          <w:u w:color="000000"/>
          <w:lang w:val="es-ES"/>
          <w14:textOutline w14:w="0" w14:cap="flat" w14:cmpd="sng" w14:algn="ctr">
            <w14:noFill/>
            <w14:prstDash w14:val="solid"/>
            <w14:bevel/>
          </w14:textOutline>
        </w:rPr>
        <w:t xml:space="preserve">conjuntos </w:t>
      </w:r>
      <w:r w:rsidRPr="00572BA9">
        <w:rPr>
          <w:rFonts w:ascii="Century Gothic" w:hAnsi="Century Gothic" w:cs="Arial Unicode MS"/>
          <w:color w:val="000000"/>
          <w:u w:color="000000"/>
          <w:lang w:val="es-ES"/>
          <w14:textOutline w14:w="0" w14:cap="flat" w14:cmpd="sng" w14:algn="ctr">
            <w14:noFill/>
            <w14:prstDash w14:val="solid"/>
            <w14:bevel/>
          </w14:textOutline>
        </w:rPr>
        <w:t xml:space="preserve">sobre los principios CSA-IRA </w:t>
      </w:r>
      <w:r w:rsidR="001E286D">
        <w:rPr>
          <w:rFonts w:ascii="Century Gothic" w:hAnsi="Century Gothic" w:cs="Arial Unicode MS"/>
          <w:color w:val="000000"/>
          <w:u w:color="000000"/>
          <w:lang w:val="es-ES"/>
          <w14:textOutline w14:w="0" w14:cap="flat" w14:cmpd="sng" w14:algn="ctr">
            <w14:noFill/>
            <w14:prstDash w14:val="solid"/>
            <w14:bevel/>
          </w14:textOutline>
        </w:rPr>
        <w:t xml:space="preserve">como catalizadores </w:t>
      </w:r>
      <w:r w:rsidRPr="00572BA9">
        <w:rPr>
          <w:rFonts w:ascii="Century Gothic" w:hAnsi="Century Gothic" w:cs="Arial Unicode MS"/>
          <w:color w:val="000000"/>
          <w:u w:color="000000"/>
          <w:lang w:val="es-ES"/>
          <w14:textOutline w14:w="0" w14:cap="flat" w14:cmpd="sng" w14:algn="ctr">
            <w14:noFill/>
            <w14:prstDash w14:val="solid"/>
            <w14:bevel/>
          </w14:textOutline>
        </w:rPr>
        <w:t xml:space="preserve">para </w:t>
      </w:r>
      <w:r w:rsidR="001E286D">
        <w:rPr>
          <w:rFonts w:ascii="Century Gothic" w:hAnsi="Century Gothic" w:cs="Arial Unicode MS"/>
          <w:color w:val="000000"/>
          <w:u w:color="000000"/>
          <w:lang w:val="es-ES"/>
          <w14:textOutline w14:w="0" w14:cap="flat" w14:cmpd="sng" w14:algn="ctr">
            <w14:noFill/>
            <w14:prstDash w14:val="solid"/>
            <w14:bevel/>
          </w14:textOutline>
        </w:rPr>
        <w:t xml:space="preserve">el buen gobierno de las organizaciones, con </w:t>
      </w:r>
      <w:r w:rsidRPr="00572BA9">
        <w:rPr>
          <w:rFonts w:ascii="Century Gothic" w:hAnsi="Century Gothic" w:cs="Arial Unicode MS"/>
          <w:color w:val="000000"/>
          <w:u w:color="000000"/>
          <w:lang w:val="es-ES"/>
          <w14:textOutline w14:w="0" w14:cap="flat" w14:cmpd="sng" w14:algn="ctr">
            <w14:noFill/>
            <w14:prstDash w14:val="solid"/>
            <w14:bevel/>
          </w14:textOutline>
        </w:rPr>
        <w:t xml:space="preserve">estudiantes de la sede que UTESA dispone en Mao </w:t>
      </w:r>
      <w:r w:rsidR="001E286D">
        <w:rPr>
          <w:rFonts w:ascii="Century Gothic" w:hAnsi="Century Gothic" w:cs="Arial Unicode MS"/>
          <w:color w:val="000000"/>
          <w:u w:color="000000"/>
          <w:lang w:val="es-ES"/>
          <w14:textOutline w14:w="0" w14:cap="flat" w14:cmpd="sng" w14:algn="ctr">
            <w14:noFill/>
            <w14:prstDash w14:val="solid"/>
            <w14:bevel/>
          </w14:textOutline>
        </w:rPr>
        <w:t xml:space="preserve">y </w:t>
      </w:r>
      <w:r w:rsidRPr="00572BA9">
        <w:rPr>
          <w:rFonts w:ascii="Century Gothic" w:hAnsi="Century Gothic" w:cs="Arial Unicode MS"/>
          <w:color w:val="000000"/>
          <w:u w:color="000000"/>
          <w:lang w:val="es-ES"/>
          <w14:textOutline w14:w="0" w14:cap="flat" w14:cmpd="sng" w14:algn="ctr">
            <w14:noFill/>
            <w14:prstDash w14:val="solid"/>
            <w14:bevel/>
          </w14:textOutline>
        </w:rPr>
        <w:t xml:space="preserve">con </w:t>
      </w:r>
      <w:r w:rsidR="001E286D">
        <w:rPr>
          <w:rFonts w:ascii="Century Gothic" w:hAnsi="Century Gothic" w:cs="Arial Unicode MS"/>
          <w:color w:val="000000"/>
          <w:u w:color="000000"/>
          <w:lang w:val="es-ES"/>
          <w14:textOutline w14:w="0" w14:cap="flat" w14:cmpd="sng" w14:algn="ctr">
            <w14:noFill/>
            <w14:prstDash w14:val="solid"/>
            <w14:bevel/>
          </w14:textOutline>
        </w:rPr>
        <w:t xml:space="preserve">la </w:t>
      </w:r>
      <w:r w:rsidRPr="00572BA9">
        <w:rPr>
          <w:rFonts w:ascii="Century Gothic" w:hAnsi="Century Gothic" w:cs="Arial Unicode MS"/>
          <w:color w:val="000000"/>
          <w:u w:color="000000"/>
          <w:lang w:val="es-ES"/>
          <w14:textOutline w14:w="0" w14:cap="flat" w14:cmpd="sng" w14:algn="ctr">
            <w14:noFill/>
            <w14:prstDash w14:val="solid"/>
            <w14:bevel/>
          </w14:textOutline>
        </w:rPr>
        <w:t xml:space="preserve">participación de </w:t>
      </w:r>
      <w:r w:rsidR="001E286D">
        <w:rPr>
          <w:rFonts w:ascii="Century Gothic" w:hAnsi="Century Gothic" w:cs="Arial Unicode MS"/>
          <w:color w:val="000000"/>
          <w:u w:color="000000"/>
          <w:lang w:val="es-ES"/>
          <w14:textOutline w14:w="0" w14:cap="flat" w14:cmpd="sng" w14:algn="ctr">
            <w14:noFill/>
            <w14:prstDash w14:val="solid"/>
            <w14:bevel/>
          </w14:textOutline>
        </w:rPr>
        <w:t xml:space="preserve">empresas, asociaciones de productores, </w:t>
      </w:r>
      <w:r w:rsidRPr="00572BA9">
        <w:rPr>
          <w:rFonts w:ascii="Century Gothic" w:hAnsi="Century Gothic" w:cs="Arial Unicode MS"/>
          <w:color w:val="000000"/>
          <w:u w:color="000000"/>
          <w:lang w:val="es-ES"/>
          <w14:textOutline w14:w="0" w14:cap="flat" w14:cmpd="sng" w14:algn="ctr">
            <w14:noFill/>
            <w14:prstDash w14:val="solid"/>
            <w14:bevel/>
          </w14:textOutline>
        </w:rPr>
        <w:t xml:space="preserve">emprendedoras de ISM y </w:t>
      </w:r>
      <w:r w:rsidR="001E286D">
        <w:rPr>
          <w:rFonts w:ascii="Century Gothic" w:hAnsi="Century Gothic" w:cs="Arial Unicode MS"/>
          <w:color w:val="000000"/>
          <w:u w:color="000000"/>
          <w:lang w:val="es-ES"/>
          <w14:textOutline w14:w="0" w14:cap="flat" w14:cmpd="sng" w14:algn="ctr">
            <w14:noFill/>
            <w14:prstDash w14:val="solid"/>
            <w14:bevel/>
          </w14:textOutline>
        </w:rPr>
        <w:t xml:space="preserve">de las universidades </w:t>
      </w:r>
      <w:r w:rsidRPr="00572BA9">
        <w:rPr>
          <w:rFonts w:ascii="Century Gothic" w:hAnsi="Century Gothic" w:cs="Arial Unicode MS"/>
          <w:color w:val="000000"/>
          <w:u w:color="000000"/>
          <w:lang w:val="es-ES"/>
          <w14:textOutline w14:w="0" w14:cap="flat" w14:cmpd="sng" w14:algn="ctr">
            <w14:noFill/>
            <w14:prstDash w14:val="solid"/>
            <w14:bevel/>
          </w14:textOutline>
        </w:rPr>
        <w:t>UPM.</w:t>
      </w:r>
    </w:p>
    <w:p w14:paraId="2CA6E377" w14:textId="77777777" w:rsidR="001E286D" w:rsidRDefault="00AC6CD4" w:rsidP="001E286D">
      <w:pPr>
        <w:numPr>
          <w:ilvl w:val="0"/>
          <w:numId w:val="49"/>
        </w:numPr>
        <w:rPr>
          <w:rFonts w:ascii="Century Gothic" w:hAnsi="Century Gothic" w:cs="Arial Unicode MS"/>
          <w:color w:val="000000"/>
          <w:u w:color="000000"/>
          <w:lang w:val="es-ES"/>
          <w14:textOutline w14:w="0" w14:cap="flat" w14:cmpd="sng" w14:algn="ctr">
            <w14:noFill/>
            <w14:prstDash w14:val="solid"/>
            <w14:bevel/>
          </w14:textOutline>
        </w:rPr>
      </w:pPr>
      <w:r w:rsidRPr="00572BA9">
        <w:rPr>
          <w:rFonts w:ascii="Century Gothic" w:hAnsi="Century Gothic" w:cs="Arial Unicode MS"/>
          <w:color w:val="000000"/>
          <w:u w:color="000000"/>
          <w:lang w:val="es-ES"/>
          <w14:textOutline w14:w="0" w14:cap="flat" w14:cmpd="sng" w14:algn="ctr">
            <w14:noFill/>
            <w14:prstDash w14:val="solid"/>
            <w14:bevel/>
          </w14:textOutline>
        </w:rPr>
        <w:t>Se ha</w:t>
      </w:r>
      <w:r w:rsidR="001E286D">
        <w:rPr>
          <w:rFonts w:ascii="Century Gothic" w:hAnsi="Century Gothic" w:cs="Arial Unicode MS"/>
          <w:color w:val="000000"/>
          <w:u w:color="000000"/>
          <w:lang w:val="es-ES"/>
          <w14:textOutline w14:w="0" w14:cap="flat" w14:cmpd="sng" w14:algn="ctr">
            <w14:noFill/>
            <w14:prstDash w14:val="solid"/>
            <w14:bevel/>
          </w14:textOutline>
        </w:rPr>
        <w:t>n</w:t>
      </w:r>
      <w:r w:rsidRPr="00572BA9">
        <w:rPr>
          <w:rFonts w:ascii="Century Gothic" w:hAnsi="Century Gothic" w:cs="Arial Unicode MS"/>
          <w:color w:val="000000"/>
          <w:u w:color="000000"/>
          <w:lang w:val="es-ES"/>
          <w14:textOutline w14:w="0" w14:cap="flat" w14:cmpd="sng" w14:algn="ctr">
            <w14:noFill/>
            <w14:prstDash w14:val="solid"/>
            <w14:bevel/>
          </w14:textOutline>
        </w:rPr>
        <w:t xml:space="preserve"> implementa</w:t>
      </w:r>
      <w:r w:rsidR="001E286D">
        <w:rPr>
          <w:rFonts w:ascii="Century Gothic" w:hAnsi="Century Gothic" w:cs="Arial Unicode MS"/>
          <w:color w:val="000000"/>
          <w:u w:color="000000"/>
          <w:lang w:val="es-ES"/>
          <w14:textOutline w14:w="0" w14:cap="flat" w14:cmpd="sng" w14:algn="ctr">
            <w14:noFill/>
            <w14:prstDash w14:val="solid"/>
            <w14:bevel/>
          </w14:textOutline>
        </w:rPr>
        <w:t>do</w:t>
      </w:r>
      <w:r w:rsidRPr="00572BA9">
        <w:rPr>
          <w:rFonts w:ascii="Century Gothic" w:hAnsi="Century Gothic" w:cs="Arial Unicode MS"/>
          <w:color w:val="000000"/>
          <w:u w:color="000000"/>
          <w:lang w:val="es-ES"/>
          <w14:textOutline w14:w="0" w14:cap="flat" w14:cmpd="sng" w14:algn="ctr">
            <w14:noFill/>
            <w14:prstDash w14:val="solid"/>
            <w14:bevel/>
          </w14:textOutline>
        </w:rPr>
        <w:t xml:space="preserve"> prácticas con estudiantes de UTESA en ISM</w:t>
      </w:r>
    </w:p>
    <w:p w14:paraId="131A762B" w14:textId="0507700C" w:rsidR="001E286D" w:rsidRPr="001E286D" w:rsidRDefault="001E286D" w:rsidP="001E286D">
      <w:pPr>
        <w:numPr>
          <w:ilvl w:val="0"/>
          <w:numId w:val="49"/>
        </w:numPr>
        <w:rPr>
          <w:rFonts w:ascii="Century Gothic" w:hAnsi="Century Gothic" w:cs="Arial Unicode MS"/>
          <w:color w:val="000000"/>
          <w:u w:color="000000"/>
          <w:lang w:val="es-ES"/>
          <w14:textOutline w14:w="0" w14:cap="flat" w14:cmpd="sng" w14:algn="ctr">
            <w14:noFill/>
            <w14:prstDash w14:val="solid"/>
            <w14:bevel/>
          </w14:textOutline>
        </w:rPr>
      </w:pPr>
      <w:r>
        <w:rPr>
          <w:rFonts w:ascii="Century Gothic" w:hAnsi="Century Gothic" w:cs="Arial Unicode MS"/>
          <w:color w:val="000000"/>
          <w:u w:color="000000"/>
          <w:lang w:val="es-ES"/>
          <w14:textOutline w14:w="0" w14:cap="flat" w14:cmpd="sng" w14:algn="ctr">
            <w14:noFill/>
            <w14:prstDash w14:val="solid"/>
            <w14:bevel/>
          </w14:textOutline>
        </w:rPr>
        <w:t>Se h</w:t>
      </w:r>
      <w:r w:rsidRPr="001E286D">
        <w:rPr>
          <w:rFonts w:ascii="Century Gothic" w:hAnsi="Century Gothic" w:cs="Arial Unicode MS"/>
          <w:color w:val="000000"/>
          <w:u w:color="000000"/>
          <w:lang w:val="es-ES"/>
          <w14:textOutline w14:w="0" w14:cap="flat" w14:cmpd="sng" w14:algn="ctr">
            <w14:noFill/>
            <w14:prstDash w14:val="solid"/>
            <w14:bevel/>
          </w14:textOutline>
        </w:rPr>
        <w:t xml:space="preserve">an generado nuevas alianzas entre actores </w:t>
      </w:r>
    </w:p>
    <w:p w14:paraId="17FFC8D6" w14:textId="77777777" w:rsidR="001E286D" w:rsidRDefault="001E286D" w:rsidP="00AC6CD4">
      <w:pPr>
        <w:ind w:left="316"/>
        <w:rPr>
          <w:rFonts w:ascii="Century Gothic" w:hAnsi="Century Gothic" w:cs="Arial Unicode MS"/>
          <w:color w:val="000000"/>
          <w:u w:color="000000"/>
          <w:lang w:val="es-ES"/>
          <w14:textOutline w14:w="0" w14:cap="flat" w14:cmpd="sng" w14:algn="ctr">
            <w14:noFill/>
            <w14:prstDash w14:val="solid"/>
            <w14:bevel/>
          </w14:textOutline>
        </w:rPr>
      </w:pPr>
    </w:p>
    <w:p w14:paraId="6B32B6D9" w14:textId="096237B5" w:rsidR="00AC6CD4" w:rsidRPr="00572BA9" w:rsidRDefault="00AC6CD4" w:rsidP="00AC6CD4">
      <w:pPr>
        <w:ind w:left="316"/>
        <w:rPr>
          <w:rFonts w:ascii="Century Gothic" w:hAnsi="Century Gothic" w:cs="Arial Unicode MS"/>
          <w:color w:val="000000"/>
          <w:u w:color="000000"/>
          <w:lang w:val="es-ES"/>
          <w14:textOutline w14:w="0" w14:cap="flat" w14:cmpd="sng" w14:algn="ctr">
            <w14:noFill/>
            <w14:prstDash w14:val="solid"/>
            <w14:bevel/>
          </w14:textOutline>
        </w:rPr>
      </w:pPr>
      <w:r w:rsidRPr="00572BA9">
        <w:rPr>
          <w:rFonts w:ascii="Century Gothic" w:hAnsi="Century Gothic" w:cs="Arial Unicode MS"/>
          <w:color w:val="000000"/>
          <w:u w:color="000000"/>
          <w:lang w:val="es-ES"/>
          <w14:textOutline w14:w="0" w14:cap="flat" w14:cmpd="sng" w14:algn="ctr">
            <w14:noFill/>
            <w14:prstDash w14:val="solid"/>
            <w14:bevel/>
          </w14:textOutline>
        </w:rPr>
        <w:lastRenderedPageBreak/>
        <w:t>Tras una encuesta a las personas implicadas en este caso, los CSA-IRA más relevantes sobre los que se está avanzando se refieren a la contribución al desarrollo económico sostenible e inclusivo y a la erradicación de la pobreza (P1), a la seguridad alimentaria y la nutrición (P1) y a promover sistemas agrícolas y alimentarios inocuos y saludables (P8).</w:t>
      </w:r>
    </w:p>
    <w:p w14:paraId="139D9F71" w14:textId="77777777" w:rsidR="00AC6CD4" w:rsidRPr="00572BA9" w:rsidRDefault="00AC6CD4" w:rsidP="00AC6CD4">
      <w:pPr>
        <w:ind w:left="316"/>
        <w:rPr>
          <w:rFonts w:ascii="Century Gothic" w:hAnsi="Century Gothic" w:cs="Arial Unicode MS"/>
          <w:color w:val="000000"/>
          <w:u w:color="000000"/>
          <w:lang w:val="es-ES"/>
          <w14:textOutline w14:w="0" w14:cap="flat" w14:cmpd="sng" w14:algn="ctr">
            <w14:noFill/>
            <w14:prstDash w14:val="solid"/>
            <w14:bevel/>
          </w14:textOutline>
        </w:rPr>
      </w:pPr>
    </w:p>
    <w:p w14:paraId="20FA683A" w14:textId="77777777" w:rsidR="00AC6CD4" w:rsidRPr="00572BA9" w:rsidRDefault="00AC6CD4" w:rsidP="00AC6CD4">
      <w:pPr>
        <w:ind w:left="316"/>
        <w:rPr>
          <w:rFonts w:ascii="Century Gothic" w:hAnsi="Century Gothic" w:cs="Arial Unicode MS"/>
          <w:color w:val="000000"/>
          <w:u w:color="000000"/>
          <w:lang w:val="es-ES"/>
          <w14:textOutline w14:w="0" w14:cap="flat" w14:cmpd="sng" w14:algn="ctr">
            <w14:noFill/>
            <w14:prstDash w14:val="solid"/>
            <w14:bevel/>
          </w14:textOutline>
        </w:rPr>
      </w:pPr>
      <w:r w:rsidRPr="00572BA9">
        <w:rPr>
          <w:rFonts w:ascii="Century Gothic" w:hAnsi="Century Gothic" w:cs="Arial Unicode MS"/>
          <w:color w:val="000000"/>
          <w:u w:color="000000"/>
          <w:lang w:val="es-ES"/>
          <w14:textOutline w14:w="0" w14:cap="flat" w14:cmpd="sng" w14:algn="ctr">
            <w14:noFill/>
            <w14:prstDash w14:val="solid"/>
            <w14:bevel/>
          </w14:textOutline>
        </w:rPr>
        <w:t>Además, se considera que con las acciones se está fomentando la igualdad de género y el empoderamiento de las mujeres (P3), potenciando la participación y el empoderamiento de los jóvenes (P4), fomentando los conocimientos tradicionales y la innovación (P7), promoviendo la rendición de cuentas (P10).</w:t>
      </w:r>
    </w:p>
    <w:p w14:paraId="417D390F" w14:textId="77777777" w:rsidR="00AC6CD4" w:rsidRPr="00572BA9" w:rsidRDefault="00AC6CD4" w:rsidP="00AC6CD4">
      <w:pPr>
        <w:ind w:left="316"/>
        <w:rPr>
          <w:rFonts w:ascii="Century Gothic" w:hAnsi="Century Gothic" w:cs="Arial Unicode MS"/>
          <w:color w:val="000000"/>
          <w:u w:color="000000"/>
          <w:lang w:val="es-ES"/>
          <w14:textOutline w14:w="0" w14:cap="flat" w14:cmpd="sng" w14:algn="ctr">
            <w14:noFill/>
            <w14:prstDash w14:val="solid"/>
            <w14:bevel/>
          </w14:textOutline>
        </w:rPr>
      </w:pPr>
    </w:p>
    <w:p w14:paraId="7C02D2EE" w14:textId="77777777" w:rsidR="00AC6CD4" w:rsidRPr="00572BA9" w:rsidRDefault="00AC6CD4" w:rsidP="00AC6CD4">
      <w:pPr>
        <w:ind w:left="316"/>
        <w:rPr>
          <w:rFonts w:ascii="Century Gothic" w:hAnsi="Century Gothic" w:cs="Arial Unicode MS"/>
          <w:color w:val="000000"/>
          <w:u w:color="000000"/>
          <w:lang w:val="es-ES"/>
          <w14:textOutline w14:w="0" w14:cap="flat" w14:cmpd="sng" w14:algn="ctr">
            <w14:noFill/>
            <w14:prstDash w14:val="solid"/>
            <w14:bevel/>
          </w14:textOutline>
        </w:rPr>
      </w:pPr>
      <w:r w:rsidRPr="00572BA9">
        <w:rPr>
          <w:rFonts w:ascii="Century Gothic" w:hAnsi="Century Gothic" w:cs="Arial Unicode MS"/>
          <w:color w:val="000000"/>
          <w:u w:color="000000"/>
          <w:lang w:val="es-ES"/>
          <w14:textOutline w14:w="0" w14:cap="flat" w14:cmpd="sng" w14:algn="ctr">
            <w14:noFill/>
            <w14:prstDash w14:val="solid"/>
            <w14:bevel/>
          </w14:textOutline>
        </w:rPr>
        <w:t xml:space="preserve">A nivel global el 66% considera se considera que la implementación de los Principios CSA-IRA está incidiendo con una valoración alta en el desarrollo sostenible en la región. Además, se está implicando a nuevos actores como la </w:t>
      </w:r>
      <w:r w:rsidRPr="00AD5203">
        <w:rPr>
          <w:rFonts w:ascii="Century Gothic" w:hAnsi="Century Gothic" w:cs="Arial Unicode MS"/>
          <w:b/>
          <w:bCs/>
          <w:color w:val="000000"/>
          <w:u w:color="000000"/>
          <w:lang w:val="es-ES"/>
          <w14:textOutline w14:w="0" w14:cap="flat" w14:cmpd="sng" w14:algn="ctr">
            <w14:noFill/>
            <w14:prstDash w14:val="solid"/>
            <w14:bevel/>
          </w14:textOutline>
        </w:rPr>
        <w:t xml:space="preserve">Cooperativa de crédito </w:t>
      </w:r>
      <w:hyperlink r:id="rId13" w:history="1">
        <w:r w:rsidRPr="00AD5203">
          <w:rPr>
            <w:rStyle w:val="Hipervnculo"/>
            <w:rFonts w:ascii="Century Gothic" w:hAnsi="Century Gothic" w:cs="Arial Unicode MS"/>
            <w:b/>
            <w:bCs/>
            <w:lang w:val="es-ES"/>
            <w14:textOutline w14:w="0" w14:cap="flat" w14:cmpd="sng" w14:algn="ctr">
              <w14:noFill/>
              <w14:prstDash w14:val="solid"/>
              <w14:bevel/>
            </w14:textOutline>
          </w:rPr>
          <w:t>COOPSANO</w:t>
        </w:r>
      </w:hyperlink>
      <w:r w:rsidRPr="00572BA9">
        <w:rPr>
          <w:rFonts w:ascii="Century Gothic" w:hAnsi="Century Gothic" w:cs="Arial Unicode MS"/>
          <w:color w:val="000000"/>
          <w:u w:color="000000"/>
          <w:lang w:val="es-ES"/>
          <w14:textOutline w14:w="0" w14:cap="flat" w14:cmpd="sng" w14:algn="ctr">
            <w14:noFill/>
            <w14:prstDash w14:val="solid"/>
            <w14:bevel/>
          </w14:textOutline>
        </w:rPr>
        <w:t xml:space="preserve"> (Sabaneta) como Institución de intermediación Financiera con más de 40 años al servicio de la sociedad, en toda la región del Cibao y Santo Domingo. Desde las instalaciones de COOPSANO se imparten las sesiones de formación del PRSF de ISM-UPM.</w:t>
      </w:r>
    </w:p>
    <w:p w14:paraId="1362F68A" w14:textId="77777777" w:rsidR="00AC6CD4" w:rsidRPr="00572BA9" w:rsidRDefault="00AC6CD4" w:rsidP="00AC6CD4">
      <w:pPr>
        <w:rPr>
          <w:rFonts w:ascii="Century Gothic" w:hAnsi="Century Gothic" w:cs="Arial Unicode MS"/>
          <w:color w:val="000000"/>
          <w:u w:color="000000"/>
          <w:lang w:val="es-ES"/>
          <w14:textOutline w14:w="0" w14:cap="flat" w14:cmpd="sng" w14:algn="ctr">
            <w14:noFill/>
            <w14:prstDash w14:val="solid"/>
            <w14:bevel/>
          </w14:textOutline>
        </w:rPr>
      </w:pPr>
    </w:p>
    <w:p w14:paraId="12FD3046" w14:textId="67A2FF40" w:rsidR="002B5FA8" w:rsidRPr="00572BA9" w:rsidRDefault="00AC6CD4" w:rsidP="002B5FA8">
      <w:pPr>
        <w:pStyle w:val="Cuerpo"/>
        <w:rPr>
          <w:rStyle w:val="Ninguno"/>
          <w:rFonts w:ascii="Century Gothic" w:eastAsia="Arial" w:hAnsi="Century Gothic" w:cs="Arial"/>
          <w:sz w:val="22"/>
          <w:szCs w:val="22"/>
        </w:rPr>
      </w:pPr>
      <w:r w:rsidRPr="00572BA9">
        <w:rPr>
          <w:rFonts w:ascii="Century Gothic" w:hAnsi="Century Gothic"/>
          <w:noProof/>
          <w:sz w:val="22"/>
          <w:szCs w:val="22"/>
        </w:rPr>
        <w:drawing>
          <wp:inline distT="0" distB="0" distL="0" distR="0" wp14:anchorId="73271AD4" wp14:editId="3FD2A3C7">
            <wp:extent cx="4955458" cy="3429975"/>
            <wp:effectExtent l="0" t="0" r="0" b="0"/>
            <wp:docPr id="1297549725" name="Imagen 1" descr="Gráfico, Gráfico de barr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549725" name="Imagen 1" descr="Gráfico, Gráfico de barras&#10;&#10;Descripción generada automáticament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42197" cy="3628445"/>
                    </a:xfrm>
                    <a:prstGeom prst="rect">
                      <a:avLst/>
                    </a:prstGeom>
                  </pic:spPr>
                </pic:pic>
              </a:graphicData>
            </a:graphic>
          </wp:inline>
        </w:drawing>
      </w:r>
    </w:p>
    <w:p w14:paraId="3821FF80" w14:textId="77777777" w:rsidR="00AC6CD4" w:rsidRPr="00572BA9" w:rsidRDefault="00AC6CD4" w:rsidP="002B5FA8">
      <w:pPr>
        <w:pStyle w:val="Cuerpo"/>
        <w:rPr>
          <w:rStyle w:val="Ninguno"/>
          <w:rFonts w:ascii="Century Gothic" w:eastAsia="Arial" w:hAnsi="Century Gothic" w:cs="Arial"/>
          <w:sz w:val="22"/>
          <w:szCs w:val="22"/>
        </w:rPr>
      </w:pPr>
    </w:p>
    <w:p w14:paraId="3D0E1E35" w14:textId="61A9B4C3" w:rsidR="00AC6CD4" w:rsidRPr="00572BA9" w:rsidRDefault="00AC6CD4" w:rsidP="002B5FA8">
      <w:pPr>
        <w:pStyle w:val="Cuerpo"/>
        <w:rPr>
          <w:rStyle w:val="Ninguno"/>
          <w:rFonts w:ascii="Century Gothic" w:eastAsia="Arial" w:hAnsi="Century Gothic" w:cs="Arial"/>
          <w:sz w:val="22"/>
          <w:szCs w:val="22"/>
        </w:rPr>
      </w:pPr>
      <w:r w:rsidRPr="00572BA9">
        <w:rPr>
          <w:rFonts w:ascii="Century Gothic" w:hAnsi="Century Gothic"/>
          <w:noProof/>
          <w:sz w:val="22"/>
          <w:szCs w:val="22"/>
        </w:rPr>
        <w:lastRenderedPageBreak/>
        <w:drawing>
          <wp:inline distT="0" distB="0" distL="0" distR="0" wp14:anchorId="4688910E" wp14:editId="0031955D">
            <wp:extent cx="5098133" cy="2293348"/>
            <wp:effectExtent l="0" t="0" r="0" b="5715"/>
            <wp:docPr id="1192183868" name="Imagen 2"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183868" name="Imagen 2" descr="Gráfico&#10;&#10;Descripción generada automáticament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167606" cy="2324600"/>
                    </a:xfrm>
                    <a:prstGeom prst="rect">
                      <a:avLst/>
                    </a:prstGeom>
                  </pic:spPr>
                </pic:pic>
              </a:graphicData>
            </a:graphic>
          </wp:inline>
        </w:drawing>
      </w:r>
    </w:p>
    <w:p w14:paraId="1631ABA0" w14:textId="77777777" w:rsidR="002B5FA8" w:rsidRPr="00572BA9" w:rsidRDefault="002B5FA8" w:rsidP="002B5FA8">
      <w:pPr>
        <w:pStyle w:val="Cuerpo"/>
        <w:rPr>
          <w:rStyle w:val="Ninguno"/>
          <w:rFonts w:ascii="Century Gothic" w:eastAsia="Arial" w:hAnsi="Century Gothic" w:cs="Arial"/>
          <w:sz w:val="22"/>
          <w:szCs w:val="22"/>
        </w:rPr>
      </w:pPr>
    </w:p>
    <w:p w14:paraId="0A91CEF7" w14:textId="77777777" w:rsidR="002B5FA8" w:rsidRPr="00572BA9" w:rsidRDefault="002B5FA8" w:rsidP="002B5FA8">
      <w:pPr>
        <w:pStyle w:val="Cuerpo"/>
        <w:rPr>
          <w:rStyle w:val="Ninguno"/>
          <w:rFonts w:ascii="Century Gothic" w:eastAsia="Arial" w:hAnsi="Century Gothic"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5FA8" w:rsidRPr="00572BA9" w14:paraId="00EBEB59" w14:textId="77777777" w:rsidTr="00EB6D8E">
        <w:trPr>
          <w:trHeight w:val="515"/>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6BD8D8C" w14:textId="77777777" w:rsidR="002B5FA8" w:rsidRPr="00572BA9" w:rsidRDefault="002B5FA8" w:rsidP="002B5FA8">
            <w:pPr>
              <w:pStyle w:val="Style6"/>
              <w:numPr>
                <w:ilvl w:val="0"/>
                <w:numId w:val="37"/>
              </w:numPr>
              <w:spacing w:after="0" w:line="240" w:lineRule="auto"/>
              <w:rPr>
                <w:rFonts w:ascii="Century Gothic" w:hAnsi="Century Gothic"/>
                <w:b/>
                <w:bCs/>
                <w:u w:val="none"/>
                <w:lang w:val="es-ES"/>
              </w:rPr>
            </w:pPr>
            <w:r w:rsidRPr="00572BA9">
              <w:rPr>
                <w:rStyle w:val="Ninguno"/>
                <w:rFonts w:ascii="Century Gothic" w:hAnsi="Century Gothic"/>
                <w:b/>
                <w:bCs/>
                <w:u w:val="none"/>
                <w:lang w:val="es-ES"/>
              </w:rPr>
              <w:t>¿Cuáles fueron los principales catalizadores que influyeron en el uso de los Principios CSA-IRA?</w:t>
            </w:r>
          </w:p>
        </w:tc>
      </w:tr>
    </w:tbl>
    <w:p w14:paraId="75B068FE" w14:textId="77777777" w:rsidR="002B5FA8" w:rsidRPr="00572BA9" w:rsidRDefault="002B5FA8" w:rsidP="002B5FA8">
      <w:pPr>
        <w:pStyle w:val="Cuerpo"/>
        <w:widowControl w:val="0"/>
        <w:ind w:left="85" w:hanging="85"/>
        <w:rPr>
          <w:rStyle w:val="Ninguno"/>
          <w:rFonts w:ascii="Century Gothic" w:eastAsia="Arial" w:hAnsi="Century Gothic" w:cs="Arial"/>
          <w:sz w:val="22"/>
          <w:szCs w:val="22"/>
        </w:rPr>
      </w:pPr>
    </w:p>
    <w:p w14:paraId="35D81768" w14:textId="77777777" w:rsidR="001E286D" w:rsidRDefault="00572BA9" w:rsidP="00D17C2D">
      <w:pPr>
        <w:pStyle w:val="CuerpoA"/>
        <w:shd w:val="clear" w:color="auto" w:fill="FFFFFF"/>
        <w:spacing w:before="60" w:after="60"/>
        <w:rPr>
          <w:rFonts w:ascii="Century Gothic" w:eastAsia="Arial Unicode MS" w:hAnsi="Century Gothic" w:cs="Times New Roman"/>
          <w:color w:val="auto"/>
          <w:lang w:eastAsia="en-US"/>
          <w14:textOutline w14:w="0" w14:cap="rnd" w14:cmpd="sng" w14:algn="ctr">
            <w14:noFill/>
            <w14:prstDash w14:val="solid"/>
            <w14:bevel/>
          </w14:textOutline>
        </w:rPr>
      </w:pPr>
      <w:r w:rsidRPr="001E286D">
        <w:rPr>
          <w:rFonts w:ascii="Century Gothic" w:eastAsia="Arial Unicode MS" w:hAnsi="Century Gothic" w:cs="Times New Roman"/>
          <w:color w:val="auto"/>
          <w:lang w:eastAsia="en-US"/>
          <w14:textOutline w14:w="0" w14:cap="rnd" w14:cmpd="sng" w14:algn="ctr">
            <w14:noFill/>
            <w14:prstDash w14:val="solid"/>
            <w14:bevel/>
          </w14:textOutline>
        </w:rPr>
        <w:t xml:space="preserve">Los principales catalizadores son los valores </w:t>
      </w:r>
      <w:r w:rsidR="00D17C2D" w:rsidRPr="001E286D">
        <w:rPr>
          <w:rFonts w:ascii="Century Gothic" w:eastAsia="Arial Unicode MS" w:hAnsi="Century Gothic" w:cs="Times New Roman"/>
          <w:color w:val="auto"/>
          <w:lang w:eastAsia="en-US"/>
          <w14:textOutline w14:w="0" w14:cap="rnd" w14:cmpd="sng" w14:algn="ctr">
            <w14:noFill/>
            <w14:prstDash w14:val="solid"/>
            <w14:bevel/>
          </w14:textOutline>
        </w:rPr>
        <w:t xml:space="preserve">sociales </w:t>
      </w:r>
      <w:r w:rsidRPr="001E286D">
        <w:rPr>
          <w:rFonts w:ascii="Century Gothic" w:eastAsia="Arial Unicode MS" w:hAnsi="Century Gothic" w:cs="Times New Roman"/>
          <w:color w:val="auto"/>
          <w:lang w:eastAsia="en-US"/>
          <w14:textOutline w14:w="0" w14:cap="rnd" w14:cmpd="sng" w14:algn="ctr">
            <w14:noFill/>
            <w14:prstDash w14:val="solid"/>
            <w14:bevel/>
          </w14:textOutline>
        </w:rPr>
        <w:t xml:space="preserve">de las empresas y las partes implicadas.   </w:t>
      </w:r>
    </w:p>
    <w:p w14:paraId="6C1AAB1D" w14:textId="77777777" w:rsidR="001E286D" w:rsidRDefault="001E286D" w:rsidP="00D17C2D">
      <w:pPr>
        <w:pStyle w:val="CuerpoA"/>
        <w:shd w:val="clear" w:color="auto" w:fill="FFFFFF"/>
        <w:spacing w:before="60" w:after="60"/>
        <w:rPr>
          <w:rFonts w:ascii="Century Gothic" w:eastAsia="Arial Unicode MS" w:hAnsi="Century Gothic" w:cs="Times New Roman"/>
          <w:color w:val="auto"/>
          <w:lang w:eastAsia="en-US"/>
          <w14:textOutline w14:w="0" w14:cap="rnd" w14:cmpd="sng" w14:algn="ctr">
            <w14:noFill/>
            <w14:prstDash w14:val="solid"/>
            <w14:bevel/>
          </w14:textOutline>
        </w:rPr>
      </w:pPr>
      <w:r w:rsidRPr="001E286D">
        <w:rPr>
          <w:rFonts w:ascii="Century Gothic" w:eastAsia="Arial Unicode MS" w:hAnsi="Century Gothic" w:cs="Times New Roman"/>
          <w:color w:val="auto"/>
          <w:lang w:eastAsia="en-US"/>
          <w14:textOutline w14:w="0" w14:cap="rnd" w14:cmpd="sng" w14:algn="ctr">
            <w14:noFill/>
            <w14:prstDash w14:val="solid"/>
            <w14:bevel/>
          </w14:textOutline>
        </w:rPr>
        <w:t xml:space="preserve">La Universidad Politécnica de Madrid (GI GESPLAN) </w:t>
      </w:r>
      <w:r>
        <w:rPr>
          <w:rFonts w:ascii="Century Gothic" w:eastAsia="Arial Unicode MS" w:hAnsi="Century Gothic" w:cs="Times New Roman"/>
          <w:color w:val="auto"/>
          <w:lang w:eastAsia="en-US"/>
          <w14:textOutline w14:w="0" w14:cap="rnd" w14:cmpd="sng" w14:algn="ctr">
            <w14:noFill/>
            <w14:prstDash w14:val="solid"/>
            <w14:bevel/>
          </w14:textOutline>
        </w:rPr>
        <w:t xml:space="preserve">e ISM </w:t>
      </w:r>
      <w:r w:rsidRPr="001E286D">
        <w:rPr>
          <w:rFonts w:ascii="Century Gothic" w:eastAsia="Arial Unicode MS" w:hAnsi="Century Gothic" w:cs="Times New Roman"/>
          <w:color w:val="auto"/>
          <w:lang w:eastAsia="en-US"/>
          <w14:textOutline w14:w="0" w14:cap="rnd" w14:cmpd="sng" w14:algn="ctr">
            <w14:noFill/>
            <w14:prstDash w14:val="solid"/>
            <w14:bevel/>
          </w14:textOutline>
        </w:rPr>
        <w:t xml:space="preserve">tuvieron contacto </w:t>
      </w:r>
      <w:r>
        <w:rPr>
          <w:rFonts w:ascii="Century Gothic" w:eastAsia="Arial Unicode MS" w:hAnsi="Century Gothic" w:cs="Times New Roman"/>
          <w:color w:val="auto"/>
          <w:lang w:eastAsia="en-US"/>
          <w14:textOutline w14:w="0" w14:cap="rnd" w14:cmpd="sng" w14:algn="ctr">
            <w14:noFill/>
            <w14:prstDash w14:val="solid"/>
            <w14:bevel/>
          </w14:textOutline>
        </w:rPr>
        <w:t xml:space="preserve">en el </w:t>
      </w:r>
      <w:r w:rsidRPr="001E286D">
        <w:rPr>
          <w:rFonts w:ascii="Century Gothic" w:eastAsia="Arial Unicode MS" w:hAnsi="Century Gothic" w:cs="Times New Roman"/>
          <w:color w:val="auto"/>
          <w:lang w:eastAsia="en-US"/>
          <w14:textOutline w14:w="0" w14:cap="rnd" w14:cmpd="sng" w14:algn="ctr">
            <w14:noFill/>
            <w14:prstDash w14:val="solid"/>
            <w14:bevel/>
          </w14:textOutline>
        </w:rPr>
        <w:t>año 20</w:t>
      </w:r>
      <w:r>
        <w:rPr>
          <w:rFonts w:ascii="Century Gothic" w:eastAsia="Arial Unicode MS" w:hAnsi="Century Gothic" w:cs="Times New Roman"/>
          <w:color w:val="auto"/>
          <w:lang w:eastAsia="en-US"/>
          <w14:textOutline w14:w="0" w14:cap="rnd" w14:cmpd="sng" w14:algn="ctr">
            <w14:noFill/>
            <w14:prstDash w14:val="solid"/>
            <w14:bevel/>
          </w14:textOutline>
        </w:rPr>
        <w:t xml:space="preserve">22, para implementar </w:t>
      </w:r>
      <w:r w:rsidRPr="001E286D">
        <w:rPr>
          <w:rFonts w:ascii="Century Gothic" w:eastAsia="Arial Unicode MS" w:hAnsi="Century Gothic" w:cs="Times New Roman"/>
          <w:color w:val="auto"/>
          <w:lang w:eastAsia="en-US"/>
          <w14:textOutline w14:w="0" w14:cap="rnd" w14:cmpd="sng" w14:algn="ctr">
            <w14:noFill/>
            <w14:prstDash w14:val="solid"/>
            <w14:bevel/>
          </w14:textOutline>
        </w:rPr>
        <w:t xml:space="preserve">los CSA – </w:t>
      </w:r>
      <w:proofErr w:type="gramStart"/>
      <w:r w:rsidRPr="001E286D">
        <w:rPr>
          <w:rFonts w:ascii="Century Gothic" w:eastAsia="Arial Unicode MS" w:hAnsi="Century Gothic" w:cs="Times New Roman"/>
          <w:color w:val="auto"/>
          <w:lang w:eastAsia="en-US"/>
          <w14:textOutline w14:w="0" w14:cap="rnd" w14:cmpd="sng" w14:algn="ctr">
            <w14:noFill/>
            <w14:prstDash w14:val="solid"/>
            <w14:bevel/>
          </w14:textOutline>
        </w:rPr>
        <w:t>IRA .</w:t>
      </w:r>
      <w:proofErr w:type="gramEnd"/>
      <w:r w:rsidRPr="001E286D">
        <w:rPr>
          <w:rFonts w:ascii="Century Gothic" w:eastAsia="Arial Unicode MS" w:hAnsi="Century Gothic" w:cs="Times New Roman"/>
          <w:color w:val="auto"/>
          <w:lang w:eastAsia="en-US"/>
          <w14:textOutline w14:w="0" w14:cap="rnd" w14:cmpd="sng" w14:algn="ctr">
            <w14:noFill/>
            <w14:prstDash w14:val="solid"/>
            <w14:bevel/>
          </w14:textOutline>
        </w:rPr>
        <w:t xml:space="preserve"> </w:t>
      </w:r>
    </w:p>
    <w:p w14:paraId="246FF4C2" w14:textId="1A7CC40F" w:rsidR="001E286D" w:rsidRDefault="001E286D" w:rsidP="00D17C2D">
      <w:pPr>
        <w:pStyle w:val="CuerpoA"/>
        <w:shd w:val="clear" w:color="auto" w:fill="FFFFFF"/>
        <w:spacing w:before="60" w:after="60"/>
        <w:rPr>
          <w:rFonts w:ascii="Century Gothic" w:eastAsia="Arial Unicode MS" w:hAnsi="Century Gothic" w:cs="Times New Roman"/>
          <w:color w:val="auto"/>
          <w:lang w:eastAsia="en-US"/>
          <w14:textOutline w14:w="0" w14:cap="rnd" w14:cmpd="sng" w14:algn="ctr">
            <w14:noFill/>
            <w14:prstDash w14:val="solid"/>
            <w14:bevel/>
          </w14:textOutline>
        </w:rPr>
      </w:pPr>
      <w:r>
        <w:rPr>
          <w:rFonts w:ascii="Century Gothic" w:eastAsia="Arial Unicode MS" w:hAnsi="Century Gothic" w:cs="Times New Roman"/>
          <w:color w:val="auto"/>
          <w:lang w:eastAsia="en-US"/>
          <w14:textOutline w14:w="0" w14:cap="rnd" w14:cmpd="sng" w14:algn="ctr">
            <w14:noFill/>
            <w14:prstDash w14:val="solid"/>
            <w14:bevel/>
          </w14:textOutline>
        </w:rPr>
        <w:t xml:space="preserve">ISM los identifica como una oportunidad para reforzar sus programas de responsabilidad social, ya que considera </w:t>
      </w:r>
      <w:r w:rsidRPr="001E286D">
        <w:rPr>
          <w:rFonts w:ascii="Century Gothic" w:eastAsia="Arial Unicode MS" w:hAnsi="Century Gothic" w:cs="Times New Roman"/>
          <w:color w:val="auto"/>
          <w:lang w:eastAsia="en-US"/>
          <w14:textOutline w14:w="0" w14:cap="rnd" w14:cmpd="sng" w14:algn="ctr">
            <w14:noFill/>
            <w14:prstDash w14:val="solid"/>
            <w14:bevel/>
          </w14:textOutline>
        </w:rPr>
        <w:t xml:space="preserve">que </w:t>
      </w:r>
      <w:r>
        <w:rPr>
          <w:rFonts w:ascii="Century Gothic" w:eastAsia="Arial Unicode MS" w:hAnsi="Century Gothic" w:cs="Times New Roman"/>
          <w:color w:val="auto"/>
          <w:lang w:eastAsia="en-US"/>
          <w14:textOutline w14:w="0" w14:cap="rnd" w14:cmpd="sng" w14:algn="ctr">
            <w14:noFill/>
            <w14:prstDash w14:val="solid"/>
            <w14:bevel/>
          </w14:textOutline>
        </w:rPr>
        <w:t xml:space="preserve">muchos de ellos ya los </w:t>
      </w:r>
      <w:r w:rsidRPr="001E286D">
        <w:rPr>
          <w:rFonts w:ascii="Century Gothic" w:eastAsia="Arial Unicode MS" w:hAnsi="Century Gothic" w:cs="Times New Roman"/>
          <w:color w:val="auto"/>
          <w:lang w:eastAsia="en-US"/>
          <w14:textOutline w14:w="0" w14:cap="rnd" w14:cmpd="sng" w14:algn="ctr">
            <w14:noFill/>
            <w14:prstDash w14:val="solid"/>
            <w14:bevel/>
          </w14:textOutline>
        </w:rPr>
        <w:t>aplica como</w:t>
      </w:r>
      <w:r>
        <w:rPr>
          <w:rFonts w:ascii="Century Gothic" w:eastAsia="Arial Unicode MS" w:hAnsi="Century Gothic" w:cs="Times New Roman"/>
          <w:color w:val="auto"/>
          <w:lang w:eastAsia="en-US"/>
          <w14:textOutline w14:w="0" w14:cap="rnd" w14:cmpd="sng" w14:algn="ctr">
            <w14:noFill/>
            <w14:prstDash w14:val="solid"/>
            <w14:bevel/>
          </w14:textOutline>
        </w:rPr>
        <w:t xml:space="preserve"> parte de su</w:t>
      </w:r>
      <w:r w:rsidRPr="001E286D">
        <w:rPr>
          <w:rFonts w:ascii="Century Gothic" w:eastAsia="Arial Unicode MS" w:hAnsi="Century Gothic" w:cs="Times New Roman"/>
          <w:color w:val="auto"/>
          <w:lang w:eastAsia="en-US"/>
          <w14:textOutline w14:w="0" w14:cap="rnd" w14:cmpd="sng" w14:algn="ctr">
            <w14:noFill/>
            <w14:prstDash w14:val="solid"/>
            <w14:bevel/>
          </w14:textOutline>
        </w:rPr>
        <w:t xml:space="preserve"> política </w:t>
      </w:r>
      <w:r>
        <w:rPr>
          <w:rFonts w:ascii="Century Gothic" w:eastAsia="Arial Unicode MS" w:hAnsi="Century Gothic" w:cs="Times New Roman"/>
          <w:color w:val="auto"/>
          <w:lang w:eastAsia="en-US"/>
          <w14:textOutline w14:w="0" w14:cap="rnd" w14:cmpd="sng" w14:algn="ctr">
            <w14:noFill/>
            <w14:prstDash w14:val="solid"/>
            <w14:bevel/>
          </w14:textOutline>
        </w:rPr>
        <w:t xml:space="preserve">social </w:t>
      </w:r>
      <w:r w:rsidRPr="001E286D">
        <w:rPr>
          <w:rFonts w:ascii="Century Gothic" w:eastAsia="Arial Unicode MS" w:hAnsi="Century Gothic" w:cs="Times New Roman"/>
          <w:color w:val="auto"/>
          <w:lang w:eastAsia="en-US"/>
          <w14:textOutline w14:w="0" w14:cap="rnd" w14:cmpd="sng" w14:algn="ctr">
            <w14:noFill/>
            <w14:prstDash w14:val="solid"/>
            <w14:bevel/>
          </w14:textOutline>
        </w:rPr>
        <w:t>organizacional.</w:t>
      </w:r>
    </w:p>
    <w:p w14:paraId="7886844B" w14:textId="77777777" w:rsidR="001E286D" w:rsidRDefault="00572BA9" w:rsidP="00D17C2D">
      <w:pPr>
        <w:pStyle w:val="CuerpoA"/>
        <w:shd w:val="clear" w:color="auto" w:fill="FFFFFF"/>
        <w:spacing w:before="60" w:after="60"/>
        <w:rPr>
          <w:rFonts w:ascii="Century Gothic" w:eastAsia="Arial Unicode MS" w:hAnsi="Century Gothic" w:cs="Times New Roman"/>
          <w:color w:val="auto"/>
          <w:lang w:eastAsia="en-US"/>
          <w14:textOutline w14:w="0" w14:cap="rnd" w14:cmpd="sng" w14:algn="ctr">
            <w14:noFill/>
            <w14:prstDash w14:val="solid"/>
            <w14:bevel/>
          </w14:textOutline>
        </w:rPr>
      </w:pPr>
      <w:r w:rsidRPr="001E286D">
        <w:rPr>
          <w:rFonts w:ascii="Century Gothic" w:eastAsia="Arial Unicode MS" w:hAnsi="Century Gothic" w:cs="Times New Roman"/>
          <w:color w:val="auto"/>
          <w:lang w:eastAsia="en-US"/>
          <w14:textOutline w14:w="0" w14:cap="rnd" w14:cmpd="sng" w14:algn="ctr">
            <w14:noFill/>
            <w14:prstDash w14:val="solid"/>
            <w14:bevel/>
          </w14:textOutline>
        </w:rPr>
        <w:t xml:space="preserve">Desde sus inicios ISM </w:t>
      </w:r>
      <w:r w:rsidR="00D17C2D" w:rsidRPr="001E286D">
        <w:rPr>
          <w:rFonts w:ascii="Century Gothic" w:eastAsia="Arial Unicode MS" w:hAnsi="Century Gothic" w:cs="Times New Roman"/>
          <w:color w:val="auto"/>
          <w:lang w:eastAsia="en-US"/>
          <w14:textOutline w14:w="0" w14:cap="rnd" w14:cmpd="sng" w14:algn="ctr">
            <w14:noFill/>
            <w14:prstDash w14:val="solid"/>
            <w14:bevel/>
          </w14:textOutline>
        </w:rPr>
        <w:t xml:space="preserve">Santo Domingo, </w:t>
      </w:r>
      <w:r w:rsidRPr="001E286D">
        <w:rPr>
          <w:rFonts w:ascii="Century Gothic" w:eastAsia="Arial Unicode MS" w:hAnsi="Century Gothic" w:cs="Times New Roman"/>
          <w:color w:val="auto"/>
          <w:lang w:eastAsia="en-US"/>
          <w14:textOutline w14:w="0" w14:cap="rnd" w14:cmpd="sng" w14:algn="ctr">
            <w14:noFill/>
            <w14:prstDash w14:val="solid"/>
            <w14:bevel/>
          </w14:textOutline>
        </w:rPr>
        <w:t xml:space="preserve">es considerada por la sociedad una </w:t>
      </w:r>
      <w:r w:rsidR="00D17C2D" w:rsidRPr="001E286D">
        <w:rPr>
          <w:rFonts w:ascii="Century Gothic" w:eastAsia="Arial Unicode MS" w:hAnsi="Century Gothic" w:cs="Times New Roman"/>
          <w:color w:val="auto"/>
          <w:lang w:eastAsia="en-US"/>
          <w14:textOutline w14:w="0" w14:cap="rnd" w14:cmpd="sng" w14:algn="ctr">
            <w14:noFill/>
            <w14:prstDash w14:val="solid"/>
            <w14:bevel/>
          </w14:textOutline>
        </w:rPr>
        <w:t>e</w:t>
      </w:r>
      <w:r w:rsidRPr="001E286D">
        <w:rPr>
          <w:rFonts w:ascii="Century Gothic" w:eastAsia="Arial Unicode MS" w:hAnsi="Century Gothic" w:cs="Times New Roman"/>
          <w:color w:val="auto"/>
          <w:lang w:eastAsia="en-US"/>
          <w14:textOutline w14:w="0" w14:cap="rnd" w14:cmpd="sng" w14:algn="ctr">
            <w14:noFill/>
            <w14:prstDash w14:val="solid"/>
            <w14:bevel/>
          </w14:textOutline>
        </w:rPr>
        <w:t xml:space="preserve">mpresa Socialmente Responsable que viene demostrado valores y acciones de responsabilidad social, recibiendo premios y distintivos como </w:t>
      </w:r>
      <w:hyperlink r:id="rId16" w:history="1">
        <w:r w:rsidRPr="001E286D">
          <w:rPr>
            <w:rFonts w:ascii="Century Gothic" w:eastAsia="Arial Unicode MS" w:hAnsi="Century Gothic" w:cs="Times New Roman"/>
            <w:color w:val="auto"/>
            <w:lang w:eastAsia="en-US"/>
            <w14:textOutline w14:w="0" w14:cap="rnd" w14:cmpd="sng" w14:algn="ctr">
              <w14:noFill/>
              <w14:prstDash w14:val="solid"/>
              <w14:bevel/>
            </w14:textOutline>
          </w:rPr>
          <w:t>Empresa Socialmente Responsable</w:t>
        </w:r>
      </w:hyperlink>
      <w:r w:rsidRPr="001E286D">
        <w:rPr>
          <w:rFonts w:ascii="Century Gothic" w:eastAsia="Arial Unicode MS" w:hAnsi="Century Gothic" w:cs="Times New Roman"/>
          <w:color w:val="auto"/>
          <w:lang w:eastAsia="en-US"/>
          <w14:textOutline w14:w="0" w14:cap="rnd" w14:cmpd="sng" w14:algn="ctr">
            <w14:noFill/>
            <w14:prstDash w14:val="solid"/>
            <w14:bevel/>
          </w14:textOutline>
        </w:rPr>
        <w:t xml:space="preserve"> (2020 y 2021).</w:t>
      </w:r>
    </w:p>
    <w:p w14:paraId="54D303FC" w14:textId="7B95E98D" w:rsidR="00572BA9" w:rsidRPr="00D17C2D" w:rsidRDefault="00572BA9" w:rsidP="00D17C2D">
      <w:pPr>
        <w:pStyle w:val="CuerpoA"/>
        <w:shd w:val="clear" w:color="auto" w:fill="FFFFFF"/>
        <w:spacing w:before="60" w:after="60"/>
        <w:rPr>
          <w:rFonts w:ascii="Century Gothic" w:hAnsi="Century Gothic"/>
          <w:sz w:val="22"/>
          <w:szCs w:val="22"/>
        </w:rPr>
      </w:pPr>
      <w:r w:rsidRPr="001E286D">
        <w:rPr>
          <w:rFonts w:ascii="Century Gothic" w:eastAsia="Arial Unicode MS" w:hAnsi="Century Gothic" w:cs="Times New Roman"/>
          <w:color w:val="auto"/>
          <w:lang w:eastAsia="en-US"/>
          <w14:textOutline w14:w="0" w14:cap="rnd" w14:cmpd="sng" w14:algn="ctr">
            <w14:noFill/>
            <w14:prstDash w14:val="solid"/>
            <w14:bevel/>
          </w14:textOutline>
        </w:rPr>
        <w:t xml:space="preserve">Estos reconocimientos son fruto de un modelo de gestión basado en promover el valor de la sostenibilidad dentro y fuera de cada organización. </w:t>
      </w:r>
      <w:r w:rsidR="00977A79">
        <w:rPr>
          <w:rFonts w:ascii="Century Gothic" w:eastAsia="Arial Unicode MS" w:hAnsi="Century Gothic" w:cs="Times New Roman"/>
          <w:color w:val="auto"/>
          <w:lang w:eastAsia="en-US"/>
          <w14:textOutline w14:w="0" w14:cap="rnd" w14:cmpd="sng" w14:algn="ctr">
            <w14:noFill/>
            <w14:prstDash w14:val="solid"/>
            <w14:bevel/>
          </w14:textOutline>
        </w:rPr>
        <w:t>L</w:t>
      </w:r>
      <w:r w:rsidRPr="001E286D">
        <w:rPr>
          <w:rFonts w:ascii="Century Gothic" w:eastAsia="Arial Unicode MS" w:hAnsi="Century Gothic" w:cs="Times New Roman"/>
          <w:color w:val="auto"/>
          <w:lang w:eastAsia="en-US"/>
          <w14:textOutline w14:w="0" w14:cap="rnd" w14:cmpd="sng" w14:algn="ctr">
            <w14:noFill/>
            <w14:prstDash w14:val="solid"/>
            <w14:bevel/>
          </w14:textOutline>
        </w:rPr>
        <w:t>os CSA-IRA son vistos</w:t>
      </w:r>
      <w:r w:rsidR="00977A79">
        <w:rPr>
          <w:rFonts w:ascii="Century Gothic" w:eastAsia="Arial Unicode MS" w:hAnsi="Century Gothic" w:cs="Times New Roman"/>
          <w:color w:val="auto"/>
          <w:lang w:eastAsia="en-US"/>
          <w14:textOutline w14:w="0" w14:cap="rnd" w14:cmpd="sng" w14:algn="ctr">
            <w14:noFill/>
            <w14:prstDash w14:val="solid"/>
            <w14:bevel/>
          </w14:textOutline>
        </w:rPr>
        <w:t xml:space="preserve"> por ISM</w:t>
      </w:r>
      <w:r w:rsidRPr="001E286D">
        <w:rPr>
          <w:rFonts w:ascii="Century Gothic" w:eastAsia="Arial Unicode MS" w:hAnsi="Century Gothic" w:cs="Times New Roman"/>
          <w:color w:val="auto"/>
          <w:lang w:eastAsia="en-US"/>
          <w14:textOutline w14:w="0" w14:cap="rnd" w14:cmpd="sng" w14:algn="ctr">
            <w14:noFill/>
            <w14:prstDash w14:val="solid"/>
            <w14:bevel/>
          </w14:textOutline>
        </w:rPr>
        <w:t xml:space="preserve"> como una oportunidad para impulsar y fortalecer su </w:t>
      </w:r>
      <w:r w:rsidR="00977A79">
        <w:rPr>
          <w:rFonts w:ascii="Century Gothic" w:eastAsia="Arial Unicode MS" w:hAnsi="Century Gothic" w:cs="Times New Roman"/>
          <w:color w:val="auto"/>
          <w:lang w:eastAsia="en-US"/>
          <w14:textOutline w14:w="0" w14:cap="rnd" w14:cmpd="sng" w14:algn="ctr">
            <w14:noFill/>
            <w14:prstDash w14:val="solid"/>
            <w14:bevel/>
          </w14:textOutline>
        </w:rPr>
        <w:t>gobernanza</w:t>
      </w:r>
      <w:r w:rsidRPr="001E286D">
        <w:rPr>
          <w:rFonts w:ascii="Century Gothic" w:eastAsia="Arial Unicode MS" w:hAnsi="Century Gothic" w:cs="Times New Roman"/>
          <w:color w:val="auto"/>
          <w:lang w:eastAsia="en-US"/>
          <w14:textOutline w14:w="0" w14:cap="rnd" w14:cmpd="sng" w14:algn="ctr">
            <w14:noFill/>
            <w14:prstDash w14:val="solid"/>
            <w14:bevel/>
          </w14:textOutline>
        </w:rPr>
        <w:t xml:space="preserve"> en cuanto al cuidado del medio ambiente, el desarrollo de relaciones beneficiosas con</w:t>
      </w:r>
      <w:r w:rsidRPr="00572BA9">
        <w:rPr>
          <w:rFonts w:ascii="Century Gothic" w:hAnsi="Century Gothic"/>
        </w:rPr>
        <w:t xml:space="preserve"> todas las comunidades donde opera. Además, se consideran una oportunidad para una nueva forma de trabajar en el territorio </w:t>
      </w:r>
      <w:r w:rsidR="00977A79">
        <w:rPr>
          <w:rFonts w:ascii="Century Gothic" w:hAnsi="Century Gothic"/>
        </w:rPr>
        <w:t xml:space="preserve">reforzando sus vínculos </w:t>
      </w:r>
      <w:r w:rsidRPr="00572BA9">
        <w:rPr>
          <w:rFonts w:ascii="Century Gothic" w:hAnsi="Century Gothic"/>
        </w:rPr>
        <w:t xml:space="preserve">con la Universidad.  </w:t>
      </w:r>
    </w:p>
    <w:p w14:paraId="3E4CB715" w14:textId="77777777" w:rsidR="00572BA9" w:rsidRPr="00572BA9" w:rsidRDefault="00572BA9" w:rsidP="00977A79">
      <w:pPr>
        <w:jc w:val="both"/>
        <w:rPr>
          <w:rFonts w:ascii="Century Gothic" w:hAnsi="Century Gothic"/>
          <w:lang w:val="es-ES"/>
        </w:rPr>
      </w:pPr>
      <w:r w:rsidRPr="00572BA9">
        <w:rPr>
          <w:rFonts w:ascii="Century Gothic" w:hAnsi="Century Gothic"/>
          <w:lang w:val="es-ES"/>
        </w:rPr>
        <w:t xml:space="preserve">Esta relación universidad-empresa, que se viene reforzando desde los CSA-IRA, sigue la tradición histórica desde el nacimiento de Industria San Miguel (ISM) buscando formas de apoyar a sus colaboradores e iniciativas que aporten al crecimiento social y económico del país a través del desarrollo de la zona fronteriza y la transformación de materias primas.  </w:t>
      </w:r>
    </w:p>
    <w:p w14:paraId="4E05B1CE" w14:textId="09663A2E" w:rsidR="00572BA9" w:rsidRPr="00572BA9" w:rsidRDefault="00977A79" w:rsidP="00977A79">
      <w:pPr>
        <w:jc w:val="both"/>
        <w:rPr>
          <w:rFonts w:ascii="Century Gothic" w:hAnsi="Century Gothic"/>
          <w:lang w:val="es-ES"/>
        </w:rPr>
      </w:pPr>
      <w:r>
        <w:rPr>
          <w:rFonts w:ascii="Century Gothic" w:hAnsi="Century Gothic"/>
          <w:lang w:val="es-ES"/>
        </w:rPr>
        <w:t>E</w:t>
      </w:r>
      <w:r w:rsidR="00572BA9" w:rsidRPr="00572BA9">
        <w:rPr>
          <w:rFonts w:ascii="Century Gothic" w:hAnsi="Century Gothic"/>
          <w:lang w:val="es-ES"/>
        </w:rPr>
        <w:t xml:space="preserve">l “Programa de Responsabilidad Social Familiar basado en la Sostenibilidad”, del Grupo ISM se han identificado a emprendedoras familiares directas de sus colaboradores, quienes participarán en el programa recibiendo formación y acompañamiento profesional, con la intención de que sus proyectos incorporan </w:t>
      </w:r>
      <w:r w:rsidR="00572BA9" w:rsidRPr="00572BA9">
        <w:rPr>
          <w:rFonts w:ascii="Century Gothic" w:hAnsi="Century Gothic"/>
          <w:lang w:val="es-ES"/>
        </w:rPr>
        <w:lastRenderedPageBreak/>
        <w:t>los CSA-IRA y tengan un mayor alcance y viabilidad para que puedan desarrollarse de manera autónoma y sostenible.</w:t>
      </w:r>
      <w:r>
        <w:rPr>
          <w:rFonts w:ascii="Century Gothic" w:hAnsi="Century Gothic"/>
          <w:lang w:val="es-ES"/>
        </w:rPr>
        <w:t xml:space="preserve"> </w:t>
      </w:r>
      <w:r w:rsidR="00572BA9" w:rsidRPr="00572BA9">
        <w:rPr>
          <w:rFonts w:ascii="Century Gothic" w:hAnsi="Century Gothic"/>
          <w:lang w:val="es-ES"/>
        </w:rPr>
        <w:t>Los principios CSA-IRA se ven por tanto como una nueva oportunidad para reforzar la responsabilidad social</w:t>
      </w:r>
      <w:r>
        <w:rPr>
          <w:rFonts w:ascii="Century Gothic" w:hAnsi="Century Gothic"/>
          <w:lang w:val="es-ES"/>
        </w:rPr>
        <w:t xml:space="preserve">. </w:t>
      </w:r>
    </w:p>
    <w:p w14:paraId="4B83114A" w14:textId="23BD9BD3" w:rsidR="00572BA9" w:rsidRPr="00572BA9" w:rsidRDefault="00572BA9" w:rsidP="00977A79">
      <w:pPr>
        <w:jc w:val="both"/>
        <w:rPr>
          <w:rFonts w:ascii="Century Gothic" w:hAnsi="Century Gothic"/>
          <w:lang w:val="es-ES"/>
        </w:rPr>
      </w:pPr>
      <w:r w:rsidRPr="00572BA9">
        <w:rPr>
          <w:rFonts w:ascii="Century Gothic" w:hAnsi="Century Gothic"/>
          <w:lang w:val="es-ES"/>
        </w:rPr>
        <w:t xml:space="preserve">Otro de los catalizadores es la “Red CSA-IRA” que permite conocer nuevas experiencias y buenas prácticas </w:t>
      </w:r>
      <w:r w:rsidR="00977A79">
        <w:rPr>
          <w:rFonts w:ascii="Century Gothic" w:hAnsi="Century Gothic"/>
          <w:lang w:val="es-ES"/>
        </w:rPr>
        <w:t>en el buen gobierno, desde</w:t>
      </w:r>
      <w:r w:rsidRPr="00572BA9">
        <w:rPr>
          <w:rFonts w:ascii="Century Gothic" w:hAnsi="Century Gothic"/>
          <w:lang w:val="es-ES"/>
        </w:rPr>
        <w:t xml:space="preserve"> </w:t>
      </w:r>
      <w:r w:rsidR="00977A79">
        <w:rPr>
          <w:rFonts w:ascii="Century Gothic" w:hAnsi="Century Gothic"/>
          <w:lang w:val="es-ES"/>
        </w:rPr>
        <w:t xml:space="preserve">la </w:t>
      </w:r>
      <w:r w:rsidRPr="00572BA9">
        <w:rPr>
          <w:rFonts w:ascii="Century Gothic" w:hAnsi="Century Gothic"/>
          <w:lang w:val="es-ES"/>
        </w:rPr>
        <w:t xml:space="preserve">aplicación </w:t>
      </w:r>
      <w:r w:rsidR="00977A79">
        <w:rPr>
          <w:rFonts w:ascii="Century Gothic" w:hAnsi="Century Gothic"/>
          <w:lang w:val="es-ES"/>
        </w:rPr>
        <w:t xml:space="preserve">de los principios 9 y 10 </w:t>
      </w:r>
      <w:r w:rsidRPr="00572BA9">
        <w:rPr>
          <w:rFonts w:ascii="Century Gothic" w:hAnsi="Century Gothic"/>
          <w:lang w:val="es-ES"/>
        </w:rPr>
        <w:t>CSA-IRA</w:t>
      </w:r>
      <w:r w:rsidR="00977A79">
        <w:rPr>
          <w:rFonts w:ascii="Century Gothic" w:hAnsi="Century Gothic"/>
          <w:lang w:val="es-ES"/>
        </w:rPr>
        <w:t xml:space="preserve">, y </w:t>
      </w:r>
      <w:r w:rsidRPr="00572BA9">
        <w:rPr>
          <w:rFonts w:ascii="Century Gothic" w:hAnsi="Century Gothic"/>
          <w:lang w:val="es-ES"/>
        </w:rPr>
        <w:t xml:space="preserve">ayudar </w:t>
      </w:r>
      <w:r w:rsidR="00977A79">
        <w:rPr>
          <w:rFonts w:ascii="Century Gothic" w:hAnsi="Century Gothic"/>
          <w:lang w:val="es-ES"/>
        </w:rPr>
        <w:t xml:space="preserve">a </w:t>
      </w:r>
      <w:r w:rsidRPr="00572BA9">
        <w:rPr>
          <w:rFonts w:ascii="Century Gothic" w:hAnsi="Century Gothic"/>
          <w:lang w:val="es-ES"/>
        </w:rPr>
        <w:t xml:space="preserve">la dirección de </w:t>
      </w:r>
      <w:r w:rsidR="00977A79">
        <w:rPr>
          <w:rFonts w:ascii="Century Gothic" w:hAnsi="Century Gothic"/>
          <w:lang w:val="es-ES"/>
        </w:rPr>
        <w:t xml:space="preserve">los </w:t>
      </w:r>
      <w:r w:rsidRPr="00572BA9">
        <w:rPr>
          <w:rFonts w:ascii="Century Gothic" w:hAnsi="Century Gothic"/>
          <w:lang w:val="es-ES"/>
        </w:rPr>
        <w:t>proyectos</w:t>
      </w:r>
      <w:r w:rsidR="00977A79">
        <w:rPr>
          <w:rFonts w:ascii="Century Gothic" w:hAnsi="Century Gothic"/>
          <w:lang w:val="es-ES"/>
        </w:rPr>
        <w:t>.</w:t>
      </w:r>
    </w:p>
    <w:p w14:paraId="4BD8BEA1" w14:textId="77777777" w:rsidR="002B5FA8" w:rsidRPr="00572BA9" w:rsidRDefault="002B5FA8" w:rsidP="002B5FA8">
      <w:pPr>
        <w:pStyle w:val="Cuerpo"/>
        <w:rPr>
          <w:rStyle w:val="Ninguno"/>
          <w:rFonts w:ascii="Century Gothic" w:eastAsia="Arial" w:hAnsi="Century Gothic" w:cs="Arial"/>
          <w:sz w:val="22"/>
          <w:szCs w:val="22"/>
        </w:rPr>
      </w:pPr>
    </w:p>
    <w:p w14:paraId="4CDC79B6" w14:textId="77777777" w:rsidR="00572BA9" w:rsidRPr="00572BA9" w:rsidRDefault="00572BA9" w:rsidP="002B5FA8">
      <w:pPr>
        <w:pStyle w:val="Cuerpo"/>
        <w:rPr>
          <w:rStyle w:val="Ninguno"/>
          <w:rFonts w:ascii="Century Gothic" w:eastAsia="Arial" w:hAnsi="Century Gothic" w:cs="Arial"/>
          <w:sz w:val="22"/>
          <w:szCs w:val="22"/>
        </w:rPr>
      </w:pPr>
    </w:p>
    <w:p w14:paraId="48AFC155" w14:textId="77777777" w:rsidR="002B5FA8" w:rsidRPr="00572BA9" w:rsidRDefault="002B5FA8" w:rsidP="002B5FA8">
      <w:pPr>
        <w:pStyle w:val="Cuerpo"/>
        <w:rPr>
          <w:rStyle w:val="Ninguno"/>
          <w:rFonts w:ascii="Century Gothic" w:eastAsia="Arial" w:hAnsi="Century Gothic"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5FA8" w:rsidRPr="00572BA9" w14:paraId="13E577FE" w14:textId="77777777" w:rsidTr="00EB6D8E">
        <w:trPr>
          <w:trHeight w:val="533"/>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998BF09" w14:textId="77777777" w:rsidR="002B5FA8" w:rsidRPr="00572BA9" w:rsidRDefault="002B5FA8" w:rsidP="002B5FA8">
            <w:pPr>
              <w:pStyle w:val="Style6"/>
              <w:numPr>
                <w:ilvl w:val="0"/>
                <w:numId w:val="38"/>
              </w:numPr>
              <w:spacing w:after="0" w:line="240" w:lineRule="auto"/>
              <w:rPr>
                <w:rFonts w:ascii="Century Gothic" w:hAnsi="Century Gothic"/>
                <w:b/>
                <w:bCs/>
                <w:u w:val="none"/>
                <w:lang w:val="es-ES"/>
              </w:rPr>
            </w:pPr>
            <w:r w:rsidRPr="00572BA9">
              <w:rPr>
                <w:rStyle w:val="Ninguno"/>
                <w:rFonts w:ascii="Century Gothic" w:hAnsi="Century Gothic"/>
                <w:b/>
                <w:bCs/>
                <w:u w:val="none"/>
                <w:lang w:val="es-ES"/>
              </w:rPr>
              <w:t>¿Cuáles fueron las principales limitaciones y desafíos en el uso de los Principios CSA-IRA?</w:t>
            </w:r>
          </w:p>
        </w:tc>
      </w:tr>
    </w:tbl>
    <w:p w14:paraId="6538F5D5" w14:textId="77777777" w:rsidR="002B5FA8" w:rsidRPr="00572BA9" w:rsidRDefault="002B5FA8" w:rsidP="002B5FA8">
      <w:pPr>
        <w:pStyle w:val="Cuerpo"/>
        <w:widowControl w:val="0"/>
        <w:ind w:left="85" w:hanging="85"/>
        <w:rPr>
          <w:rStyle w:val="Ninguno"/>
          <w:rFonts w:ascii="Century Gothic" w:eastAsia="Arial" w:hAnsi="Century Gothic" w:cs="Arial"/>
          <w:sz w:val="22"/>
          <w:szCs w:val="22"/>
        </w:rPr>
      </w:pPr>
    </w:p>
    <w:p w14:paraId="55976C9C" w14:textId="77777777" w:rsidR="002B5FA8" w:rsidRPr="00572BA9" w:rsidRDefault="002B5FA8" w:rsidP="002B5FA8">
      <w:pPr>
        <w:pStyle w:val="Cuerpo"/>
        <w:rPr>
          <w:rStyle w:val="Ninguno"/>
          <w:rFonts w:ascii="Century Gothic" w:eastAsia="Arial" w:hAnsi="Century Gothic" w:cs="Arial"/>
          <w:sz w:val="22"/>
          <w:szCs w:val="22"/>
        </w:rPr>
      </w:pPr>
    </w:p>
    <w:p w14:paraId="0CECA889" w14:textId="77777777" w:rsidR="00572BA9" w:rsidRPr="00572BA9" w:rsidRDefault="00572BA9" w:rsidP="00572BA9">
      <w:pPr>
        <w:pStyle w:val="Prrafodelista"/>
        <w:numPr>
          <w:ilvl w:val="0"/>
          <w:numId w:val="30"/>
        </w:numPr>
        <w:rPr>
          <w:rFonts w:ascii="Century Gothic" w:hAnsi="Century Gothic"/>
          <w:lang w:val="es-ES"/>
        </w:rPr>
      </w:pPr>
      <w:r w:rsidRPr="00572BA9">
        <w:rPr>
          <w:rFonts w:ascii="Century Gothic" w:hAnsi="Century Gothic"/>
          <w:lang w:val="es-ES"/>
        </w:rPr>
        <w:t xml:space="preserve">La brecha digital en la zona, la falta de cultura digital </w:t>
      </w:r>
    </w:p>
    <w:p w14:paraId="6E0A42A5" w14:textId="77777777" w:rsidR="00572BA9" w:rsidRPr="00572BA9" w:rsidRDefault="00572BA9" w:rsidP="00572BA9">
      <w:pPr>
        <w:pStyle w:val="Prrafodelista"/>
        <w:numPr>
          <w:ilvl w:val="0"/>
          <w:numId w:val="30"/>
        </w:numPr>
        <w:rPr>
          <w:rFonts w:ascii="Century Gothic" w:hAnsi="Century Gothic"/>
          <w:lang w:val="es-ES"/>
        </w:rPr>
      </w:pPr>
      <w:r w:rsidRPr="00572BA9">
        <w:rPr>
          <w:rFonts w:ascii="Century Gothic" w:hAnsi="Century Gothic"/>
          <w:lang w:val="es-ES"/>
        </w:rPr>
        <w:t xml:space="preserve">Faltas de formación en competencias para proyectos de emprendimiento. </w:t>
      </w:r>
    </w:p>
    <w:p w14:paraId="1AAB9A99" w14:textId="379A4FC2" w:rsidR="00572BA9" w:rsidRPr="00572BA9" w:rsidRDefault="00572BA9" w:rsidP="00572BA9">
      <w:pPr>
        <w:pStyle w:val="Prrafodelista"/>
        <w:numPr>
          <w:ilvl w:val="0"/>
          <w:numId w:val="30"/>
        </w:numPr>
        <w:rPr>
          <w:rFonts w:ascii="Century Gothic" w:hAnsi="Century Gothic"/>
          <w:lang w:val="es-ES"/>
        </w:rPr>
      </w:pPr>
      <w:r w:rsidRPr="00572BA9">
        <w:rPr>
          <w:rFonts w:ascii="Century Gothic" w:hAnsi="Century Gothic"/>
          <w:lang w:val="es-ES"/>
        </w:rPr>
        <w:t>Falta de experiencia empresarial</w:t>
      </w:r>
    </w:p>
    <w:p w14:paraId="44568D37" w14:textId="77777777" w:rsidR="00572BA9" w:rsidRPr="00572BA9" w:rsidRDefault="00572BA9" w:rsidP="00572BA9">
      <w:pPr>
        <w:pStyle w:val="Prrafodelista"/>
        <w:numPr>
          <w:ilvl w:val="0"/>
          <w:numId w:val="30"/>
        </w:numPr>
        <w:rPr>
          <w:rFonts w:ascii="Century Gothic" w:hAnsi="Century Gothic"/>
          <w:lang w:val="es-ES"/>
        </w:rPr>
      </w:pPr>
      <w:r w:rsidRPr="00572BA9">
        <w:rPr>
          <w:rFonts w:ascii="Century Gothic" w:hAnsi="Century Gothic"/>
          <w:lang w:val="es-ES"/>
        </w:rPr>
        <w:t>Falta de cultura de responsabilidad social entre algunos agentes de las comunidades</w:t>
      </w:r>
    </w:p>
    <w:p w14:paraId="785BCD27" w14:textId="77777777" w:rsidR="00977A79" w:rsidRDefault="00572BA9" w:rsidP="00572BA9">
      <w:pPr>
        <w:pStyle w:val="Prrafodelista"/>
        <w:numPr>
          <w:ilvl w:val="0"/>
          <w:numId w:val="30"/>
        </w:numPr>
        <w:rPr>
          <w:rFonts w:ascii="Century Gothic" w:hAnsi="Century Gothic"/>
          <w:lang w:val="es-ES"/>
        </w:rPr>
      </w:pPr>
      <w:r w:rsidRPr="00572BA9">
        <w:rPr>
          <w:rFonts w:ascii="Century Gothic" w:hAnsi="Century Gothic"/>
          <w:lang w:val="es-ES"/>
        </w:rPr>
        <w:t>Dificultades en la integración de agentes del Gobierno Regional y Alcaldía de Santiago Rodríguez y otros representantes de la sociedad, para aumentar el valor de los proyectos.</w:t>
      </w:r>
    </w:p>
    <w:p w14:paraId="2D2E92C3" w14:textId="77777777" w:rsidR="002B5FA8" w:rsidRPr="00572BA9" w:rsidRDefault="002B5FA8" w:rsidP="002B5FA8">
      <w:pPr>
        <w:pStyle w:val="Cuerpo"/>
        <w:rPr>
          <w:rStyle w:val="Ninguno"/>
          <w:rFonts w:ascii="Century Gothic" w:eastAsia="Arial" w:hAnsi="Century Gothic"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5FA8" w:rsidRPr="00572BA9" w14:paraId="7D3D4182" w14:textId="77777777" w:rsidTr="00EB6D8E">
        <w:trPr>
          <w:trHeight w:val="422"/>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EC10081" w14:textId="77777777" w:rsidR="002B5FA8" w:rsidRPr="00572BA9" w:rsidRDefault="002B5FA8" w:rsidP="002B5FA8">
            <w:pPr>
              <w:pStyle w:val="Style6"/>
              <w:numPr>
                <w:ilvl w:val="0"/>
                <w:numId w:val="39"/>
              </w:numPr>
              <w:spacing w:after="0" w:line="240" w:lineRule="auto"/>
              <w:rPr>
                <w:rFonts w:ascii="Century Gothic" w:hAnsi="Century Gothic"/>
                <w:b/>
                <w:bCs/>
                <w:u w:val="none"/>
                <w:lang w:val="es-ES"/>
              </w:rPr>
            </w:pPr>
            <w:r w:rsidRPr="00572BA9">
              <w:rPr>
                <w:rStyle w:val="Ninguno"/>
                <w:rFonts w:ascii="Century Gothic" w:hAnsi="Century Gothic"/>
                <w:b/>
                <w:bCs/>
                <w:u w:val="none"/>
                <w:lang w:val="es-ES"/>
              </w:rPr>
              <w:t>¿Cómo se han abordado estas limitaciones y desafíos?</w:t>
            </w:r>
          </w:p>
        </w:tc>
      </w:tr>
    </w:tbl>
    <w:p w14:paraId="3207009A" w14:textId="77777777" w:rsidR="002B5FA8" w:rsidRPr="00572BA9" w:rsidRDefault="002B5FA8" w:rsidP="002B5FA8">
      <w:pPr>
        <w:pStyle w:val="Cuerpo"/>
        <w:widowControl w:val="0"/>
        <w:ind w:left="85" w:hanging="85"/>
        <w:rPr>
          <w:rStyle w:val="Ninguno"/>
          <w:rFonts w:ascii="Century Gothic" w:eastAsia="Arial" w:hAnsi="Century Gothic" w:cs="Arial"/>
          <w:sz w:val="22"/>
          <w:szCs w:val="22"/>
        </w:rPr>
      </w:pPr>
    </w:p>
    <w:p w14:paraId="6F9FB95B" w14:textId="77777777" w:rsidR="00572BA9" w:rsidRPr="00572BA9" w:rsidRDefault="00572BA9" w:rsidP="00572BA9">
      <w:pPr>
        <w:rPr>
          <w:rFonts w:ascii="Century Gothic" w:hAnsi="Century Gothic"/>
          <w:lang w:val="es-ES"/>
        </w:rPr>
      </w:pPr>
      <w:r w:rsidRPr="00572BA9">
        <w:rPr>
          <w:rFonts w:ascii="Century Gothic" w:hAnsi="Century Gothic"/>
          <w:lang w:val="es-ES"/>
        </w:rPr>
        <w:t>Desde el “Programa de Responsabilidad Social Familiar” formando e identificaron a posibles emprendedoras familiares directos de los colaboradores.</w:t>
      </w:r>
    </w:p>
    <w:p w14:paraId="5D96BC76" w14:textId="77777777" w:rsidR="00572BA9" w:rsidRPr="00572BA9" w:rsidRDefault="00572BA9" w:rsidP="00572BA9">
      <w:pPr>
        <w:rPr>
          <w:rFonts w:ascii="Century Gothic" w:hAnsi="Century Gothic"/>
          <w:lang w:val="es-ES"/>
        </w:rPr>
      </w:pPr>
      <w:r w:rsidRPr="00572BA9">
        <w:rPr>
          <w:rFonts w:ascii="Century Gothic" w:hAnsi="Century Gothic"/>
          <w:lang w:val="es-ES"/>
        </w:rPr>
        <w:t>Se ha realizado un programa de formación en competencias y acompañamiento profesional, para formular y diseñar sus proyectos integrando la sostenibilidad y la responsabilidad.</w:t>
      </w:r>
    </w:p>
    <w:p w14:paraId="7AC8E3FD" w14:textId="77777777" w:rsidR="00572BA9" w:rsidRPr="00572BA9" w:rsidRDefault="00572BA9" w:rsidP="00572BA9">
      <w:pPr>
        <w:rPr>
          <w:rFonts w:ascii="Century Gothic" w:hAnsi="Century Gothic"/>
          <w:lang w:val="es-ES"/>
        </w:rPr>
      </w:pPr>
      <w:r w:rsidRPr="00572BA9">
        <w:rPr>
          <w:rFonts w:ascii="Century Gothic" w:hAnsi="Century Gothic"/>
          <w:lang w:val="es-ES"/>
        </w:rPr>
        <w:t>La formación de personas se considera motor de las organizaciones y de los emprendimientos.</w:t>
      </w:r>
    </w:p>
    <w:p w14:paraId="07DF5B0C" w14:textId="77777777" w:rsidR="00572BA9" w:rsidRPr="00572BA9" w:rsidRDefault="00572BA9" w:rsidP="00572BA9">
      <w:pPr>
        <w:rPr>
          <w:rFonts w:ascii="Century Gothic" w:hAnsi="Century Gothic"/>
          <w:lang w:val="es-ES"/>
        </w:rPr>
      </w:pPr>
      <w:r w:rsidRPr="00572BA9">
        <w:rPr>
          <w:rFonts w:ascii="Century Gothic" w:hAnsi="Century Gothic"/>
          <w:lang w:val="es-ES"/>
        </w:rPr>
        <w:t>Se ha ido creado y reforzando la cultura de responsabilidad, cuidado de las personas y los trabajadores desde las empresas.</w:t>
      </w:r>
    </w:p>
    <w:p w14:paraId="1EB491AF" w14:textId="74DA50B1" w:rsidR="00572BA9" w:rsidRPr="00572BA9" w:rsidRDefault="00572BA9" w:rsidP="00572BA9">
      <w:pPr>
        <w:rPr>
          <w:rFonts w:ascii="Century Gothic" w:hAnsi="Century Gothic"/>
          <w:lang w:val="es-ES"/>
        </w:rPr>
      </w:pPr>
      <w:r w:rsidRPr="00572BA9">
        <w:rPr>
          <w:rFonts w:ascii="Century Gothic" w:hAnsi="Century Gothic"/>
          <w:lang w:val="es-ES"/>
        </w:rPr>
        <w:t>Se han realizado certificaciones de calidad, seguridad industrial, cultura de la calidad que se ven alineadas con los CSA-IRA</w:t>
      </w:r>
    </w:p>
    <w:p w14:paraId="1045B481" w14:textId="77777777" w:rsidR="00572BA9" w:rsidRPr="00572BA9" w:rsidRDefault="00572BA9" w:rsidP="00572BA9">
      <w:pPr>
        <w:rPr>
          <w:rFonts w:ascii="Century Gothic" w:hAnsi="Century Gothic"/>
          <w:lang w:val="es-ES"/>
        </w:rPr>
      </w:pPr>
      <w:r w:rsidRPr="00572BA9">
        <w:rPr>
          <w:rFonts w:ascii="Century Gothic" w:hAnsi="Century Gothic"/>
          <w:lang w:val="es-ES"/>
        </w:rPr>
        <w:t>Se han realizado un programa de certificación de personas en competencias para la dirección de proyectos desde un programa de la UPM registrado por IPMA.</w:t>
      </w:r>
    </w:p>
    <w:p w14:paraId="3F0D47E2" w14:textId="58163143" w:rsidR="002B5FA8" w:rsidRPr="00977A79" w:rsidRDefault="00572BA9" w:rsidP="00977A79">
      <w:pPr>
        <w:rPr>
          <w:lang w:val="es-ES"/>
        </w:rPr>
      </w:pPr>
      <w:r w:rsidRPr="00977A79">
        <w:rPr>
          <w:rFonts w:ascii="Century Gothic" w:hAnsi="Century Gothic"/>
          <w:lang w:val="es-ES"/>
        </w:rPr>
        <w:t>Formación sobre los CSA-IRA de docentes de UTESA y de trabajadores de ISM</w:t>
      </w:r>
    </w:p>
    <w:p w14:paraId="1FE582C7" w14:textId="77777777" w:rsidR="002B5FA8" w:rsidRPr="00572BA9" w:rsidRDefault="002B5FA8" w:rsidP="002B5FA8">
      <w:pPr>
        <w:pStyle w:val="Cuerpo"/>
        <w:rPr>
          <w:rStyle w:val="Ninguno"/>
          <w:rFonts w:ascii="Century Gothic" w:eastAsia="Arial" w:hAnsi="Century Gothic" w:cs="Arial"/>
          <w:sz w:val="22"/>
          <w:szCs w:val="22"/>
        </w:rPr>
      </w:pPr>
    </w:p>
    <w:p w14:paraId="7B8B6F28" w14:textId="77777777" w:rsidR="002B5FA8" w:rsidRPr="00572BA9" w:rsidRDefault="002B5FA8" w:rsidP="002B5FA8">
      <w:pPr>
        <w:pStyle w:val="Cuerpo"/>
        <w:rPr>
          <w:rStyle w:val="Ninguno"/>
          <w:rFonts w:ascii="Century Gothic" w:eastAsia="Arial" w:hAnsi="Century Gothic" w:cs="Arial"/>
          <w:sz w:val="22"/>
          <w:szCs w:val="22"/>
        </w:rPr>
      </w:pPr>
    </w:p>
    <w:p w14:paraId="2F344B5E" w14:textId="77777777" w:rsidR="002B5FA8" w:rsidRPr="00572BA9" w:rsidRDefault="002B5FA8" w:rsidP="002B5FA8">
      <w:pPr>
        <w:pStyle w:val="Cuerpo"/>
        <w:rPr>
          <w:rStyle w:val="Ninguno"/>
          <w:rFonts w:ascii="Century Gothic" w:eastAsia="Arial" w:hAnsi="Century Gothic"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5FA8" w:rsidRPr="00572BA9" w14:paraId="10235CC8" w14:textId="77777777" w:rsidTr="00EB6D8E">
        <w:trPr>
          <w:trHeight w:val="562"/>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43C15F7" w14:textId="77777777" w:rsidR="002B5FA8" w:rsidRPr="00572BA9" w:rsidRDefault="002B5FA8" w:rsidP="002B5FA8">
            <w:pPr>
              <w:pStyle w:val="Style6"/>
              <w:numPr>
                <w:ilvl w:val="0"/>
                <w:numId w:val="40"/>
              </w:numPr>
              <w:spacing w:after="0" w:line="240" w:lineRule="auto"/>
              <w:rPr>
                <w:rFonts w:ascii="Century Gothic" w:hAnsi="Century Gothic"/>
                <w:b/>
                <w:bCs/>
                <w:u w:val="none"/>
                <w:lang w:val="es-ES"/>
              </w:rPr>
            </w:pPr>
            <w:r w:rsidRPr="00572BA9">
              <w:rPr>
                <w:rStyle w:val="Ninguno"/>
                <w:rFonts w:ascii="Century Gothic" w:hAnsi="Century Gothic"/>
                <w:b/>
                <w:bCs/>
                <w:u w:val="none"/>
                <w:lang w:val="es-ES"/>
              </w:rPr>
              <w:t>¿Qué mecanismos se han desarrollado para supervisar el uso de los Principios CSA-IRA?</w:t>
            </w:r>
          </w:p>
        </w:tc>
      </w:tr>
    </w:tbl>
    <w:p w14:paraId="37AB130A" w14:textId="77777777" w:rsidR="002B5FA8" w:rsidRPr="00572BA9" w:rsidRDefault="002B5FA8" w:rsidP="002B5FA8">
      <w:pPr>
        <w:pStyle w:val="Cuerpo"/>
        <w:widowControl w:val="0"/>
        <w:ind w:left="85" w:hanging="85"/>
        <w:rPr>
          <w:rStyle w:val="Ninguno"/>
          <w:rFonts w:ascii="Century Gothic" w:eastAsia="Arial" w:hAnsi="Century Gothic" w:cs="Arial"/>
          <w:sz w:val="22"/>
          <w:szCs w:val="22"/>
        </w:rPr>
      </w:pPr>
    </w:p>
    <w:p w14:paraId="39062AD1" w14:textId="77777777" w:rsidR="002B5FA8" w:rsidRPr="00572BA9" w:rsidRDefault="002B5FA8" w:rsidP="002B5FA8">
      <w:pPr>
        <w:pStyle w:val="Cuerpo"/>
        <w:widowControl w:val="0"/>
        <w:ind w:left="85" w:hanging="85"/>
        <w:rPr>
          <w:rFonts w:ascii="Century Gothic" w:hAnsi="Century Gothic"/>
          <w:sz w:val="22"/>
          <w:szCs w:val="22"/>
        </w:rPr>
      </w:pPr>
    </w:p>
    <w:p w14:paraId="7AFB5BA7" w14:textId="77777777" w:rsidR="00977A79" w:rsidRPr="00572BA9" w:rsidRDefault="00977A79" w:rsidP="00977A79">
      <w:pPr>
        <w:pStyle w:val="Prrafodelista"/>
        <w:numPr>
          <w:ilvl w:val="0"/>
          <w:numId w:val="44"/>
        </w:numPr>
        <w:rPr>
          <w:rFonts w:ascii="Century Gothic" w:hAnsi="Century Gothic"/>
          <w:lang w:val="es-ES"/>
        </w:rPr>
      </w:pPr>
      <w:r w:rsidRPr="00572BA9">
        <w:rPr>
          <w:rFonts w:ascii="Century Gothic" w:hAnsi="Century Gothic"/>
          <w:lang w:val="es-ES"/>
        </w:rPr>
        <w:t xml:space="preserve">Seguimiento y </w:t>
      </w:r>
      <w:r>
        <w:rPr>
          <w:rFonts w:ascii="Century Gothic" w:hAnsi="Century Gothic"/>
          <w:lang w:val="es-ES"/>
        </w:rPr>
        <w:t>evaluación de</w:t>
      </w:r>
      <w:r w:rsidRPr="00572BA9">
        <w:rPr>
          <w:rFonts w:ascii="Century Gothic" w:hAnsi="Century Gothic"/>
          <w:lang w:val="es-ES"/>
        </w:rPr>
        <w:t xml:space="preserve"> los proyectos </w:t>
      </w:r>
      <w:r>
        <w:rPr>
          <w:rFonts w:ascii="Century Gothic" w:hAnsi="Century Gothic"/>
          <w:lang w:val="es-ES"/>
        </w:rPr>
        <w:t xml:space="preserve">conjuntos </w:t>
      </w:r>
      <w:r w:rsidRPr="00572BA9">
        <w:rPr>
          <w:rFonts w:ascii="Century Gothic" w:hAnsi="Century Gothic"/>
          <w:lang w:val="es-ES"/>
        </w:rPr>
        <w:t>del PRSF</w:t>
      </w:r>
    </w:p>
    <w:p w14:paraId="281E0FE5" w14:textId="77777777" w:rsidR="00977A79" w:rsidRPr="00572BA9" w:rsidRDefault="00977A79" w:rsidP="00977A79">
      <w:pPr>
        <w:pStyle w:val="Prrafodelista"/>
        <w:numPr>
          <w:ilvl w:val="0"/>
          <w:numId w:val="44"/>
        </w:numPr>
        <w:rPr>
          <w:rFonts w:ascii="Century Gothic" w:hAnsi="Century Gothic"/>
          <w:lang w:val="es-ES"/>
        </w:rPr>
      </w:pPr>
      <w:r w:rsidRPr="00572BA9">
        <w:rPr>
          <w:rFonts w:ascii="Century Gothic" w:hAnsi="Century Gothic"/>
          <w:lang w:val="es-ES"/>
        </w:rPr>
        <w:t xml:space="preserve">Seguimiento de </w:t>
      </w:r>
      <w:r>
        <w:rPr>
          <w:rFonts w:ascii="Century Gothic" w:hAnsi="Century Gothic"/>
          <w:lang w:val="es-ES"/>
        </w:rPr>
        <w:t>las</w:t>
      </w:r>
      <w:r w:rsidRPr="00572BA9">
        <w:rPr>
          <w:rFonts w:ascii="Century Gothic" w:hAnsi="Century Gothic"/>
          <w:lang w:val="es-ES"/>
        </w:rPr>
        <w:t xml:space="preserve"> personas formadas</w:t>
      </w:r>
    </w:p>
    <w:p w14:paraId="6A5A65C5" w14:textId="77777777" w:rsidR="00977A79" w:rsidRPr="00572BA9" w:rsidRDefault="00977A79" w:rsidP="00977A79">
      <w:pPr>
        <w:pStyle w:val="Prrafodelista"/>
        <w:numPr>
          <w:ilvl w:val="0"/>
          <w:numId w:val="44"/>
        </w:numPr>
        <w:rPr>
          <w:rFonts w:ascii="Century Gothic" w:hAnsi="Century Gothic"/>
          <w:lang w:val="es-ES"/>
        </w:rPr>
      </w:pPr>
      <w:r w:rsidRPr="00572BA9">
        <w:rPr>
          <w:rFonts w:ascii="Century Gothic" w:hAnsi="Century Gothic"/>
          <w:lang w:val="es-ES"/>
        </w:rPr>
        <w:t>Evaluación de competencias en los programas de formación</w:t>
      </w:r>
    </w:p>
    <w:p w14:paraId="5935F63A" w14:textId="28FF35B9" w:rsidR="00572BA9" w:rsidRPr="00572BA9" w:rsidRDefault="00572BA9" w:rsidP="00572BA9">
      <w:pPr>
        <w:pStyle w:val="Prrafodelista"/>
        <w:numPr>
          <w:ilvl w:val="0"/>
          <w:numId w:val="44"/>
        </w:numPr>
        <w:rPr>
          <w:rFonts w:ascii="Century Gothic" w:hAnsi="Century Gothic"/>
          <w:lang w:val="es-ES"/>
        </w:rPr>
      </w:pPr>
      <w:r w:rsidRPr="00572BA9">
        <w:rPr>
          <w:rFonts w:ascii="Century Gothic" w:hAnsi="Century Gothic"/>
          <w:lang w:val="es-ES"/>
        </w:rPr>
        <w:t xml:space="preserve">Auditorías </w:t>
      </w:r>
    </w:p>
    <w:p w14:paraId="0633EF82" w14:textId="77777777" w:rsidR="00572BA9" w:rsidRPr="00572BA9" w:rsidRDefault="00572BA9" w:rsidP="00572BA9">
      <w:pPr>
        <w:pStyle w:val="Prrafodelista"/>
        <w:numPr>
          <w:ilvl w:val="0"/>
          <w:numId w:val="44"/>
        </w:numPr>
        <w:rPr>
          <w:rFonts w:ascii="Century Gothic" w:hAnsi="Century Gothic"/>
          <w:lang w:val="es-ES"/>
        </w:rPr>
      </w:pPr>
      <w:r w:rsidRPr="00572BA9">
        <w:rPr>
          <w:rFonts w:ascii="Century Gothic" w:hAnsi="Century Gothic"/>
          <w:lang w:val="es-ES"/>
        </w:rPr>
        <w:t>Certificaciones de productos y personas</w:t>
      </w:r>
    </w:p>
    <w:p w14:paraId="096D61FF" w14:textId="77777777" w:rsidR="00572BA9" w:rsidRPr="00572BA9" w:rsidRDefault="00572BA9" w:rsidP="00572BA9">
      <w:pPr>
        <w:pStyle w:val="Prrafodelista"/>
        <w:numPr>
          <w:ilvl w:val="0"/>
          <w:numId w:val="44"/>
        </w:numPr>
        <w:rPr>
          <w:rFonts w:ascii="Century Gothic" w:hAnsi="Century Gothic"/>
          <w:lang w:val="es-ES"/>
        </w:rPr>
      </w:pPr>
      <w:r w:rsidRPr="00572BA9">
        <w:rPr>
          <w:rFonts w:ascii="Century Gothic" w:hAnsi="Century Gothic"/>
          <w:lang w:val="es-ES"/>
        </w:rPr>
        <w:t>Reportes de sostenibilidad desde ISM</w:t>
      </w:r>
    </w:p>
    <w:p w14:paraId="14FAB07B" w14:textId="77777777" w:rsidR="00572BA9" w:rsidRPr="00572BA9" w:rsidRDefault="00572BA9" w:rsidP="00572BA9">
      <w:pPr>
        <w:pStyle w:val="Prrafodelista"/>
        <w:numPr>
          <w:ilvl w:val="0"/>
          <w:numId w:val="44"/>
        </w:numPr>
        <w:rPr>
          <w:rFonts w:ascii="Century Gothic" w:hAnsi="Century Gothic"/>
          <w:lang w:val="es-ES"/>
        </w:rPr>
      </w:pPr>
      <w:r w:rsidRPr="00572BA9">
        <w:rPr>
          <w:rFonts w:ascii="Century Gothic" w:hAnsi="Century Gothic"/>
          <w:lang w:val="es-ES"/>
        </w:rPr>
        <w:t>Jornadas y seminarios conjuntos</w:t>
      </w:r>
    </w:p>
    <w:p w14:paraId="331FF67A" w14:textId="77777777" w:rsidR="002B5FA8" w:rsidRPr="00572BA9" w:rsidRDefault="002B5FA8" w:rsidP="002B5FA8">
      <w:pPr>
        <w:pStyle w:val="Cuerpo"/>
        <w:rPr>
          <w:rStyle w:val="Ninguno"/>
          <w:rFonts w:ascii="Century Gothic" w:eastAsia="Arial" w:hAnsi="Century Gothic" w:cs="Arial"/>
          <w:sz w:val="22"/>
          <w:szCs w:val="22"/>
        </w:rPr>
      </w:pPr>
    </w:p>
    <w:p w14:paraId="6C3F7B5D" w14:textId="77777777" w:rsidR="002B5FA8" w:rsidRPr="00572BA9" w:rsidRDefault="002B5FA8" w:rsidP="002B5FA8">
      <w:pPr>
        <w:pStyle w:val="Cuerpo"/>
        <w:rPr>
          <w:rStyle w:val="Ninguno"/>
          <w:rFonts w:ascii="Century Gothic" w:eastAsia="Arial" w:hAnsi="Century Gothic" w:cs="Arial"/>
          <w:sz w:val="22"/>
          <w:szCs w:val="22"/>
        </w:rPr>
      </w:pPr>
    </w:p>
    <w:p w14:paraId="43B40D9F" w14:textId="77777777" w:rsidR="00572BA9" w:rsidRPr="00572BA9" w:rsidRDefault="00572BA9" w:rsidP="00572BA9">
      <w:pPr>
        <w:jc w:val="center"/>
        <w:rPr>
          <w:rFonts w:ascii="Century Gothic" w:hAnsi="Century Gothic"/>
          <w:lang w:val="es-ES"/>
        </w:rPr>
      </w:pPr>
      <w:r w:rsidRPr="00572BA9">
        <w:rPr>
          <w:rFonts w:ascii="Century Gothic" w:hAnsi="Century Gothic"/>
          <w:noProof/>
          <w:lang w:val="es-ES"/>
        </w:rPr>
        <w:drawing>
          <wp:inline distT="0" distB="0" distL="0" distR="0" wp14:anchorId="122FC7F2" wp14:editId="4E163773">
            <wp:extent cx="4808025" cy="2521817"/>
            <wp:effectExtent l="0" t="0" r="5715" b="5715"/>
            <wp:docPr id="543175082" name="Imagen 1" descr="Un grupo de personas jugando un video jueg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175082" name="Imagen 1" descr="Un grupo de personas jugando un video juego&#10;&#10;Descripción generada automáticamente con confianza baja"/>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847886" cy="2542724"/>
                    </a:xfrm>
                    <a:prstGeom prst="rect">
                      <a:avLst/>
                    </a:prstGeom>
                  </pic:spPr>
                </pic:pic>
              </a:graphicData>
            </a:graphic>
          </wp:inline>
        </w:drawing>
      </w:r>
    </w:p>
    <w:p w14:paraId="6D7B71E0" w14:textId="77777777" w:rsidR="00572BA9" w:rsidRPr="00572BA9" w:rsidRDefault="00572BA9" w:rsidP="00572BA9">
      <w:pPr>
        <w:jc w:val="center"/>
        <w:rPr>
          <w:rFonts w:ascii="Century Gothic" w:hAnsi="Century Gothic"/>
          <w:sz w:val="22"/>
          <w:szCs w:val="22"/>
          <w:lang w:val="es-ES"/>
        </w:rPr>
      </w:pPr>
      <w:r w:rsidRPr="00572BA9">
        <w:rPr>
          <w:rStyle w:val="Ninguno"/>
          <w:rFonts w:ascii="Century Gothic" w:hAnsi="Century Gothic"/>
          <w:sz w:val="22"/>
          <w:szCs w:val="22"/>
          <w:lang w:val="es-ES"/>
        </w:rPr>
        <w:t>Recorrido de visitas a las mujeres emprendedoras del programa impulsado por la empresa ISM con la dirección de la UPM dentro de su Programa Responsabilidad Social Familiar (PRSF) con acciones desde los principios CSA-IRA.</w:t>
      </w:r>
      <w:r w:rsidRPr="00572BA9">
        <w:rPr>
          <w:rFonts w:ascii="Century Gothic" w:hAnsi="Century Gothic"/>
          <w:sz w:val="22"/>
          <w:szCs w:val="22"/>
          <w:lang w:val="es-ES"/>
        </w:rPr>
        <w:t xml:space="preserve"> </w:t>
      </w:r>
      <w:r w:rsidRPr="00572BA9">
        <w:rPr>
          <w:rStyle w:val="Ninguno"/>
          <w:rFonts w:ascii="Century Gothic" w:hAnsi="Century Gothic"/>
          <w:sz w:val="22"/>
          <w:szCs w:val="22"/>
          <w:lang w:val="es-ES"/>
        </w:rPr>
        <w:t xml:space="preserve">Ignacio de los Ríos, </w:t>
      </w:r>
      <w:proofErr w:type="gramStart"/>
      <w:r w:rsidRPr="00572BA9">
        <w:rPr>
          <w:rStyle w:val="Ninguno"/>
          <w:rFonts w:ascii="Century Gothic" w:hAnsi="Century Gothic"/>
          <w:sz w:val="22"/>
          <w:szCs w:val="22"/>
          <w:lang w:val="es-ES"/>
        </w:rPr>
        <w:t>Director</w:t>
      </w:r>
      <w:proofErr w:type="gramEnd"/>
      <w:r w:rsidRPr="00572BA9">
        <w:rPr>
          <w:rStyle w:val="Ninguno"/>
          <w:rFonts w:ascii="Century Gothic" w:hAnsi="Century Gothic"/>
          <w:sz w:val="22"/>
          <w:szCs w:val="22"/>
          <w:lang w:val="es-ES"/>
        </w:rPr>
        <w:t xml:space="preserve"> GESPLAN-UPM, </w:t>
      </w:r>
      <w:proofErr w:type="spellStart"/>
      <w:r w:rsidRPr="00572BA9">
        <w:rPr>
          <w:rStyle w:val="Ninguno"/>
          <w:rFonts w:ascii="Century Gothic" w:hAnsi="Century Gothic"/>
          <w:sz w:val="22"/>
          <w:szCs w:val="22"/>
          <w:lang w:val="es-ES"/>
        </w:rPr>
        <w:t>Solane</w:t>
      </w:r>
      <w:proofErr w:type="spellEnd"/>
      <w:r w:rsidRPr="00572BA9">
        <w:rPr>
          <w:rStyle w:val="Ninguno"/>
          <w:rFonts w:ascii="Century Gothic" w:hAnsi="Century Gothic"/>
          <w:sz w:val="22"/>
          <w:szCs w:val="22"/>
          <w:lang w:val="es-ES"/>
        </w:rPr>
        <w:t xml:space="preserve"> Núñez </w:t>
      </w:r>
      <w:proofErr w:type="spellStart"/>
      <w:r w:rsidRPr="00572BA9">
        <w:rPr>
          <w:rStyle w:val="Ninguno"/>
          <w:rFonts w:ascii="Century Gothic" w:hAnsi="Century Gothic"/>
          <w:sz w:val="22"/>
          <w:szCs w:val="22"/>
          <w:lang w:val="es-ES"/>
        </w:rPr>
        <w:t>Vicerectora</w:t>
      </w:r>
      <w:proofErr w:type="spellEnd"/>
      <w:r w:rsidRPr="00572BA9">
        <w:rPr>
          <w:rStyle w:val="Ninguno"/>
          <w:rFonts w:ascii="Century Gothic" w:hAnsi="Century Gothic"/>
          <w:sz w:val="22"/>
          <w:szCs w:val="22"/>
          <w:lang w:val="es-ES"/>
        </w:rPr>
        <w:t xml:space="preserve"> Académica UTESA MAO y Ubaldo </w:t>
      </w:r>
      <w:proofErr w:type="spellStart"/>
      <w:r w:rsidRPr="00572BA9">
        <w:rPr>
          <w:rStyle w:val="Ninguno"/>
          <w:rFonts w:ascii="Century Gothic" w:hAnsi="Century Gothic"/>
          <w:sz w:val="22"/>
          <w:szCs w:val="22"/>
          <w:lang w:val="es-ES"/>
        </w:rPr>
        <w:t>Eberth</w:t>
      </w:r>
      <w:proofErr w:type="spellEnd"/>
      <w:r w:rsidRPr="00572BA9">
        <w:rPr>
          <w:rStyle w:val="Ninguno"/>
          <w:rFonts w:ascii="Century Gothic" w:hAnsi="Century Gothic"/>
          <w:sz w:val="22"/>
          <w:szCs w:val="22"/>
          <w:lang w:val="es-ES"/>
        </w:rPr>
        <w:t xml:space="preserve"> </w:t>
      </w:r>
      <w:proofErr w:type="spellStart"/>
      <w:r w:rsidRPr="00572BA9">
        <w:rPr>
          <w:rStyle w:val="Ninguno"/>
          <w:rFonts w:ascii="Century Gothic" w:hAnsi="Century Gothic"/>
          <w:sz w:val="22"/>
          <w:szCs w:val="22"/>
          <w:lang w:val="es-ES"/>
        </w:rPr>
        <w:t>Dedios</w:t>
      </w:r>
      <w:proofErr w:type="spellEnd"/>
      <w:r w:rsidRPr="00572BA9">
        <w:rPr>
          <w:rStyle w:val="Ninguno"/>
          <w:rFonts w:ascii="Century Gothic" w:hAnsi="Century Gothic"/>
          <w:sz w:val="22"/>
          <w:szCs w:val="22"/>
          <w:lang w:val="es-ES"/>
        </w:rPr>
        <w:t xml:space="preserve"> Espinoza, Gerente de Gestión Humana, ISM. Industrias San Miguel</w:t>
      </w:r>
    </w:p>
    <w:p w14:paraId="33CC9031" w14:textId="77777777" w:rsidR="00572BA9" w:rsidRPr="00572BA9" w:rsidRDefault="00572BA9" w:rsidP="00572BA9">
      <w:pPr>
        <w:rPr>
          <w:rFonts w:ascii="Century Gothic" w:hAnsi="Century Gothic"/>
          <w:lang w:val="es-ES"/>
        </w:rPr>
      </w:pPr>
    </w:p>
    <w:p w14:paraId="49C47E58" w14:textId="77777777" w:rsidR="00572BA9" w:rsidRPr="00572BA9" w:rsidRDefault="00572BA9" w:rsidP="00572BA9">
      <w:pPr>
        <w:jc w:val="center"/>
        <w:rPr>
          <w:rStyle w:val="Ninguno"/>
          <w:rFonts w:ascii="Century Gothic" w:hAnsi="Century Gothic"/>
          <w:sz w:val="22"/>
          <w:szCs w:val="22"/>
          <w:lang w:val="es-ES"/>
        </w:rPr>
      </w:pPr>
      <w:r w:rsidRPr="00572BA9">
        <w:rPr>
          <w:rStyle w:val="Ninguno"/>
          <w:rFonts w:ascii="Century Gothic" w:hAnsi="Century Gothic"/>
          <w:sz w:val="22"/>
          <w:szCs w:val="22"/>
          <w:lang w:val="es-ES"/>
        </w:rPr>
        <w:t xml:space="preserve">Encuentro en UTESA: Cándido E. Almánzar Rector de la Universidad Tecnológica de Santiago (UTESA-Mao), Emprendedoras del PRSF, Astrid </w:t>
      </w:r>
      <w:proofErr w:type="spellStart"/>
      <w:r w:rsidRPr="00572BA9">
        <w:rPr>
          <w:rStyle w:val="Ninguno"/>
          <w:rFonts w:ascii="Century Gothic" w:hAnsi="Century Gothic"/>
          <w:sz w:val="22"/>
          <w:szCs w:val="22"/>
          <w:lang w:val="es-ES"/>
        </w:rPr>
        <w:t>Maoly</w:t>
      </w:r>
      <w:proofErr w:type="spellEnd"/>
      <w:r w:rsidRPr="00572BA9">
        <w:rPr>
          <w:rStyle w:val="Ninguno"/>
          <w:rFonts w:ascii="Century Gothic" w:hAnsi="Century Gothic"/>
          <w:sz w:val="22"/>
          <w:szCs w:val="22"/>
          <w:lang w:val="es-ES"/>
        </w:rPr>
        <w:t xml:space="preserve"> </w:t>
      </w:r>
      <w:proofErr w:type="spellStart"/>
      <w:r w:rsidRPr="00572BA9">
        <w:rPr>
          <w:rStyle w:val="Ninguno"/>
          <w:rFonts w:ascii="Century Gothic" w:hAnsi="Century Gothic"/>
          <w:sz w:val="22"/>
          <w:szCs w:val="22"/>
          <w:lang w:val="es-ES"/>
        </w:rPr>
        <w:t>Beltré</w:t>
      </w:r>
      <w:proofErr w:type="spellEnd"/>
      <w:r w:rsidRPr="00572BA9">
        <w:rPr>
          <w:rStyle w:val="Ninguno"/>
          <w:rFonts w:ascii="Century Gothic" w:hAnsi="Century Gothic"/>
          <w:sz w:val="22"/>
          <w:szCs w:val="22"/>
          <w:lang w:val="es-ES"/>
        </w:rPr>
        <w:t xml:space="preserve"> (Guzmán Gerente de Comunicaciones de ISM),</w:t>
      </w:r>
      <w:r w:rsidRPr="00572BA9">
        <w:rPr>
          <w:rFonts w:ascii="Century Gothic" w:hAnsi="Century Gothic"/>
          <w:lang w:val="es-ES"/>
        </w:rPr>
        <w:t xml:space="preserve"> </w:t>
      </w:r>
      <w:r w:rsidRPr="00572BA9">
        <w:rPr>
          <w:rStyle w:val="Ninguno"/>
          <w:rFonts w:ascii="Century Gothic" w:hAnsi="Century Gothic"/>
          <w:sz w:val="22"/>
          <w:szCs w:val="22"/>
          <w:lang w:val="es-ES"/>
        </w:rPr>
        <w:t>Ignacio de los Ríos (</w:t>
      </w:r>
      <w:proofErr w:type="gramStart"/>
      <w:r w:rsidRPr="00572BA9">
        <w:rPr>
          <w:rStyle w:val="Ninguno"/>
          <w:rFonts w:ascii="Century Gothic" w:hAnsi="Century Gothic"/>
          <w:sz w:val="22"/>
          <w:szCs w:val="22"/>
          <w:lang w:val="es-ES"/>
        </w:rPr>
        <w:t>Director</w:t>
      </w:r>
      <w:proofErr w:type="gramEnd"/>
      <w:r w:rsidRPr="00572BA9">
        <w:rPr>
          <w:rStyle w:val="Ninguno"/>
          <w:rFonts w:ascii="Century Gothic" w:hAnsi="Century Gothic"/>
          <w:sz w:val="22"/>
          <w:szCs w:val="22"/>
          <w:lang w:val="es-ES"/>
        </w:rPr>
        <w:t xml:space="preserve"> GESPLAN-UPM), </w:t>
      </w:r>
      <w:proofErr w:type="spellStart"/>
      <w:r w:rsidRPr="00572BA9">
        <w:rPr>
          <w:rStyle w:val="Ninguno"/>
          <w:rFonts w:ascii="Century Gothic" w:hAnsi="Century Gothic"/>
          <w:sz w:val="22"/>
          <w:szCs w:val="22"/>
          <w:lang w:val="es-ES"/>
        </w:rPr>
        <w:t>Solane</w:t>
      </w:r>
      <w:proofErr w:type="spellEnd"/>
      <w:r w:rsidRPr="00572BA9">
        <w:rPr>
          <w:rStyle w:val="Ninguno"/>
          <w:rFonts w:ascii="Century Gothic" w:hAnsi="Century Gothic"/>
          <w:sz w:val="22"/>
          <w:szCs w:val="22"/>
          <w:lang w:val="es-ES"/>
        </w:rPr>
        <w:t xml:space="preserve"> Núñez (</w:t>
      </w:r>
      <w:proofErr w:type="spellStart"/>
      <w:r w:rsidRPr="00572BA9">
        <w:rPr>
          <w:rStyle w:val="Ninguno"/>
          <w:rFonts w:ascii="Century Gothic" w:hAnsi="Century Gothic"/>
          <w:sz w:val="22"/>
          <w:szCs w:val="22"/>
          <w:lang w:val="es-ES"/>
        </w:rPr>
        <w:t>Vicerectora</w:t>
      </w:r>
      <w:proofErr w:type="spellEnd"/>
      <w:r w:rsidRPr="00572BA9">
        <w:rPr>
          <w:rStyle w:val="Ninguno"/>
          <w:rFonts w:ascii="Century Gothic" w:hAnsi="Century Gothic"/>
          <w:sz w:val="22"/>
          <w:szCs w:val="22"/>
          <w:lang w:val="es-ES"/>
        </w:rPr>
        <w:t xml:space="preserve"> Académica UTESA) </w:t>
      </w:r>
      <w:proofErr w:type="spellStart"/>
      <w:r w:rsidRPr="00572BA9">
        <w:rPr>
          <w:rStyle w:val="Ninguno"/>
          <w:rFonts w:ascii="Century Gothic" w:hAnsi="Century Gothic"/>
          <w:sz w:val="22"/>
          <w:szCs w:val="22"/>
          <w:lang w:val="es-ES"/>
        </w:rPr>
        <w:t>y</w:t>
      </w:r>
      <w:proofErr w:type="spellEnd"/>
      <w:r w:rsidRPr="00572BA9">
        <w:rPr>
          <w:rStyle w:val="Ninguno"/>
          <w:rFonts w:ascii="Century Gothic" w:hAnsi="Century Gothic"/>
          <w:sz w:val="22"/>
          <w:szCs w:val="22"/>
          <w:lang w:val="es-ES"/>
        </w:rPr>
        <w:t xml:space="preserve"> Industrias San Miguel, Gustavo Gandini (</w:t>
      </w:r>
      <w:proofErr w:type="gramStart"/>
      <w:r w:rsidRPr="00572BA9">
        <w:rPr>
          <w:rStyle w:val="Ninguno"/>
          <w:rFonts w:ascii="Century Gothic" w:hAnsi="Century Gothic"/>
          <w:sz w:val="22"/>
          <w:szCs w:val="22"/>
          <w:lang w:val="es-ES"/>
        </w:rPr>
        <w:t>Director</w:t>
      </w:r>
      <w:proofErr w:type="gramEnd"/>
      <w:r w:rsidRPr="00572BA9">
        <w:rPr>
          <w:rStyle w:val="Ninguno"/>
          <w:rFonts w:ascii="Century Gothic" w:hAnsi="Century Gothic"/>
          <w:sz w:val="22"/>
          <w:szCs w:val="22"/>
          <w:lang w:val="es-ES"/>
        </w:rPr>
        <w:t xml:space="preserve"> Departamento ABIOMA en BANELINO).</w:t>
      </w:r>
    </w:p>
    <w:p w14:paraId="1EBA65A7" w14:textId="77777777" w:rsidR="00572BA9" w:rsidRPr="00572BA9" w:rsidRDefault="00572BA9" w:rsidP="00572BA9">
      <w:pPr>
        <w:jc w:val="center"/>
        <w:rPr>
          <w:rStyle w:val="Ninguno"/>
          <w:rFonts w:ascii="Century Gothic" w:hAnsi="Century Gothic"/>
          <w:sz w:val="22"/>
          <w:szCs w:val="22"/>
          <w:lang w:val="es-ES"/>
        </w:rPr>
      </w:pPr>
    </w:p>
    <w:p w14:paraId="023F2CE0" w14:textId="77777777" w:rsidR="00572BA9" w:rsidRPr="00572BA9" w:rsidRDefault="00572BA9" w:rsidP="00572BA9">
      <w:pPr>
        <w:jc w:val="center"/>
        <w:rPr>
          <w:rFonts w:ascii="Century Gothic" w:hAnsi="Century Gothic"/>
          <w:lang w:val="es-ES"/>
        </w:rPr>
      </w:pPr>
      <w:r w:rsidRPr="00572BA9">
        <w:rPr>
          <w:rFonts w:ascii="Century Gothic" w:hAnsi="Century Gothic"/>
          <w:noProof/>
          <w:lang w:val="es-ES"/>
        </w:rPr>
        <w:lastRenderedPageBreak/>
        <w:drawing>
          <wp:inline distT="0" distB="0" distL="0" distR="0" wp14:anchorId="141B5D85" wp14:editId="78DF6F96">
            <wp:extent cx="4864425" cy="2455985"/>
            <wp:effectExtent l="0" t="0" r="0" b="0"/>
            <wp:docPr id="958424668" name="Imagen 1" descr="Un grupo de personas de pi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424668" name="Imagen 1" descr="Un grupo de personas de pie&#10;&#10;Descripción generada automáticamente"/>
                    <pic:cNvPicPr/>
                  </pic:nvPicPr>
                  <pic:blipFill rotWithShape="1">
                    <a:blip r:embed="rId18">
                      <a:extLst>
                        <a:ext uri="{28A0092B-C50C-407E-A947-70E740481C1C}">
                          <a14:useLocalDpi xmlns:a14="http://schemas.microsoft.com/office/drawing/2010/main" val="0"/>
                        </a:ext>
                      </a:extLst>
                    </a:blip>
                    <a:srcRect l="6212" r="9889" b="24749"/>
                    <a:stretch/>
                  </pic:blipFill>
                  <pic:spPr bwMode="auto">
                    <a:xfrm>
                      <a:off x="0" y="0"/>
                      <a:ext cx="4944723" cy="2496526"/>
                    </a:xfrm>
                    <a:prstGeom prst="rect">
                      <a:avLst/>
                    </a:prstGeom>
                    <a:ln>
                      <a:noFill/>
                    </a:ln>
                    <a:extLst>
                      <a:ext uri="{53640926-AAD7-44D8-BBD7-CCE9431645EC}">
                        <a14:shadowObscured xmlns:a14="http://schemas.microsoft.com/office/drawing/2010/main"/>
                      </a:ext>
                    </a:extLst>
                  </pic:spPr>
                </pic:pic>
              </a:graphicData>
            </a:graphic>
          </wp:inline>
        </w:drawing>
      </w:r>
    </w:p>
    <w:p w14:paraId="2E40E315" w14:textId="4CA9407A" w:rsidR="00572BA9" w:rsidRPr="00572BA9" w:rsidRDefault="00572BA9" w:rsidP="00572BA9">
      <w:pPr>
        <w:jc w:val="center"/>
        <w:rPr>
          <w:rFonts w:ascii="Century Gothic" w:hAnsi="Century Gothic"/>
          <w:sz w:val="22"/>
          <w:szCs w:val="22"/>
          <w:lang w:val="es-ES"/>
        </w:rPr>
      </w:pPr>
      <w:r w:rsidRPr="00572BA9">
        <w:rPr>
          <w:rStyle w:val="Ninguno"/>
          <w:rFonts w:ascii="Century Gothic" w:hAnsi="Century Gothic"/>
          <w:sz w:val="22"/>
          <w:szCs w:val="22"/>
          <w:lang w:val="es-ES"/>
        </w:rPr>
        <w:t xml:space="preserve">Participantes en las Jornadas de trabajo de Cándido E. Almánzar E., Rector de la Universidad Tecnológica de Santiago, UTESA MAO, </w:t>
      </w:r>
      <w:proofErr w:type="spellStart"/>
      <w:r w:rsidRPr="00572BA9">
        <w:rPr>
          <w:rStyle w:val="Ninguno"/>
          <w:rFonts w:ascii="Century Gothic" w:hAnsi="Century Gothic"/>
          <w:sz w:val="22"/>
          <w:szCs w:val="22"/>
          <w:lang w:val="es-ES"/>
        </w:rPr>
        <w:t>Solane</w:t>
      </w:r>
      <w:proofErr w:type="spellEnd"/>
      <w:r w:rsidRPr="00572BA9">
        <w:rPr>
          <w:rStyle w:val="Ninguno"/>
          <w:rFonts w:ascii="Century Gothic" w:hAnsi="Century Gothic"/>
          <w:sz w:val="22"/>
          <w:szCs w:val="22"/>
          <w:lang w:val="es-ES"/>
        </w:rPr>
        <w:t xml:space="preserve"> Núñez </w:t>
      </w:r>
      <w:proofErr w:type="spellStart"/>
      <w:r w:rsidRPr="00572BA9">
        <w:rPr>
          <w:rStyle w:val="Ninguno"/>
          <w:rFonts w:ascii="Century Gothic" w:hAnsi="Century Gothic"/>
          <w:sz w:val="22"/>
          <w:szCs w:val="22"/>
          <w:lang w:val="es-ES"/>
        </w:rPr>
        <w:t>Vicerectora</w:t>
      </w:r>
      <w:proofErr w:type="spellEnd"/>
      <w:r w:rsidRPr="00572BA9">
        <w:rPr>
          <w:rStyle w:val="Ninguno"/>
          <w:rFonts w:ascii="Century Gothic" w:hAnsi="Century Gothic"/>
          <w:sz w:val="22"/>
          <w:szCs w:val="22"/>
          <w:lang w:val="es-ES"/>
        </w:rPr>
        <w:t xml:space="preserve"> Académica UTESA MAO; José Manuel Taveras, director de investigación UTESA MAO; </w:t>
      </w:r>
      <w:proofErr w:type="spellStart"/>
      <w:r w:rsidRPr="00572BA9">
        <w:rPr>
          <w:rStyle w:val="Ninguno"/>
          <w:rFonts w:ascii="Century Gothic" w:hAnsi="Century Gothic"/>
          <w:sz w:val="22"/>
          <w:szCs w:val="22"/>
          <w:lang w:val="es-ES"/>
        </w:rPr>
        <w:t>Faier</w:t>
      </w:r>
      <w:proofErr w:type="spellEnd"/>
      <w:r w:rsidRPr="00572BA9">
        <w:rPr>
          <w:rStyle w:val="Ninguno"/>
          <w:rFonts w:ascii="Century Gothic" w:hAnsi="Century Gothic"/>
          <w:sz w:val="22"/>
          <w:szCs w:val="22"/>
          <w:lang w:val="es-ES"/>
        </w:rPr>
        <w:t xml:space="preserve"> Eladio Rosario, director de investigación UTESA-</w:t>
      </w:r>
      <w:proofErr w:type="spellStart"/>
      <w:r w:rsidRPr="00572BA9">
        <w:rPr>
          <w:rStyle w:val="Ninguno"/>
          <w:rFonts w:ascii="Century Gothic" w:hAnsi="Century Gothic"/>
          <w:sz w:val="22"/>
          <w:szCs w:val="22"/>
          <w:lang w:val="es-ES"/>
        </w:rPr>
        <w:t>Dajabon</w:t>
      </w:r>
      <w:proofErr w:type="spellEnd"/>
      <w:r w:rsidRPr="00572BA9">
        <w:rPr>
          <w:rStyle w:val="Ninguno"/>
          <w:rFonts w:ascii="Century Gothic" w:hAnsi="Century Gothic"/>
          <w:sz w:val="22"/>
          <w:szCs w:val="22"/>
          <w:lang w:val="es-ES"/>
        </w:rPr>
        <w:t xml:space="preserve">; Dr. Ignacio de los Ríos, director del Grupo GESPLAN-UPM; Ubaldo </w:t>
      </w:r>
      <w:proofErr w:type="spellStart"/>
      <w:r w:rsidRPr="00572BA9">
        <w:rPr>
          <w:rStyle w:val="Ninguno"/>
          <w:rFonts w:ascii="Century Gothic" w:hAnsi="Century Gothic"/>
          <w:sz w:val="22"/>
          <w:szCs w:val="22"/>
          <w:lang w:val="es-ES"/>
        </w:rPr>
        <w:t>Eberth</w:t>
      </w:r>
      <w:proofErr w:type="spellEnd"/>
      <w:r w:rsidRPr="00572BA9">
        <w:rPr>
          <w:rStyle w:val="Ninguno"/>
          <w:rFonts w:ascii="Century Gothic" w:hAnsi="Century Gothic"/>
          <w:sz w:val="22"/>
          <w:szCs w:val="22"/>
          <w:lang w:val="es-ES"/>
        </w:rPr>
        <w:t xml:space="preserve"> </w:t>
      </w:r>
      <w:proofErr w:type="spellStart"/>
      <w:r w:rsidRPr="00572BA9">
        <w:rPr>
          <w:rStyle w:val="Ninguno"/>
          <w:rFonts w:ascii="Century Gothic" w:hAnsi="Century Gothic"/>
          <w:sz w:val="22"/>
          <w:szCs w:val="22"/>
          <w:lang w:val="es-ES"/>
        </w:rPr>
        <w:t>Dedios</w:t>
      </w:r>
      <w:proofErr w:type="spellEnd"/>
      <w:r w:rsidRPr="00572BA9">
        <w:rPr>
          <w:rStyle w:val="Ninguno"/>
          <w:rFonts w:ascii="Century Gothic" w:hAnsi="Century Gothic"/>
          <w:sz w:val="22"/>
          <w:szCs w:val="22"/>
          <w:lang w:val="es-ES"/>
        </w:rPr>
        <w:t xml:space="preserve"> Espinoza, Gerente de Gestión Humana, Industrias San Miguel; Astrid </w:t>
      </w:r>
      <w:proofErr w:type="spellStart"/>
      <w:r w:rsidRPr="00572BA9">
        <w:rPr>
          <w:rStyle w:val="Ninguno"/>
          <w:rFonts w:ascii="Century Gothic" w:hAnsi="Century Gothic"/>
          <w:sz w:val="22"/>
          <w:szCs w:val="22"/>
          <w:lang w:val="es-ES"/>
        </w:rPr>
        <w:t>Maoly</w:t>
      </w:r>
      <w:proofErr w:type="spellEnd"/>
      <w:r w:rsidRPr="00572BA9">
        <w:rPr>
          <w:rStyle w:val="Ninguno"/>
          <w:rFonts w:ascii="Century Gothic" w:hAnsi="Century Gothic"/>
          <w:sz w:val="22"/>
          <w:szCs w:val="22"/>
          <w:lang w:val="es-ES"/>
        </w:rPr>
        <w:t xml:space="preserve"> </w:t>
      </w:r>
      <w:proofErr w:type="spellStart"/>
      <w:r w:rsidRPr="00572BA9">
        <w:rPr>
          <w:rStyle w:val="Ninguno"/>
          <w:rFonts w:ascii="Century Gothic" w:hAnsi="Century Gothic"/>
          <w:sz w:val="22"/>
          <w:szCs w:val="22"/>
          <w:lang w:val="es-ES"/>
        </w:rPr>
        <w:t>Beltré</w:t>
      </w:r>
      <w:proofErr w:type="spellEnd"/>
      <w:r w:rsidRPr="00572BA9">
        <w:rPr>
          <w:rStyle w:val="Ninguno"/>
          <w:rFonts w:ascii="Century Gothic" w:hAnsi="Century Gothic"/>
          <w:sz w:val="22"/>
          <w:szCs w:val="22"/>
          <w:lang w:val="es-ES"/>
        </w:rPr>
        <w:t>, Guzmán Gerente de Comunicaciones de ISM; Pablo Rodríguez, director Carrera de Agronomía UTESA-MAO, junto con estudiantes y responsables de programas carreras de la UTESA.</w:t>
      </w:r>
    </w:p>
    <w:p w14:paraId="29DDF95C" w14:textId="77777777" w:rsidR="00572BA9" w:rsidRPr="00572BA9" w:rsidRDefault="00572BA9" w:rsidP="002B5FA8">
      <w:pPr>
        <w:pStyle w:val="Cuerpo"/>
        <w:rPr>
          <w:rStyle w:val="Ninguno"/>
          <w:rFonts w:ascii="Century Gothic" w:eastAsia="Arial" w:hAnsi="Century Gothic" w:cs="Arial"/>
          <w:sz w:val="22"/>
          <w:szCs w:val="22"/>
        </w:rPr>
      </w:pPr>
    </w:p>
    <w:p w14:paraId="5A6C7ED8" w14:textId="77777777" w:rsidR="002B5FA8" w:rsidRPr="00572BA9" w:rsidRDefault="002B5FA8" w:rsidP="002B5FA8">
      <w:pPr>
        <w:pStyle w:val="Cuerpo"/>
        <w:rPr>
          <w:rStyle w:val="Ninguno"/>
          <w:rFonts w:ascii="Century Gothic" w:eastAsia="Arial" w:hAnsi="Century Gothic"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5FA8" w:rsidRPr="00572BA9" w14:paraId="4A41B76C" w14:textId="77777777" w:rsidTr="00EB6D8E">
        <w:trPr>
          <w:trHeight w:val="563"/>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F4AF911" w14:textId="77777777" w:rsidR="002B5FA8" w:rsidRPr="00572BA9" w:rsidRDefault="002B5FA8" w:rsidP="002B5FA8">
            <w:pPr>
              <w:pStyle w:val="Style6"/>
              <w:numPr>
                <w:ilvl w:val="0"/>
                <w:numId w:val="41"/>
              </w:numPr>
              <w:spacing w:after="0" w:line="240" w:lineRule="auto"/>
              <w:rPr>
                <w:rFonts w:ascii="Century Gothic" w:hAnsi="Century Gothic"/>
                <w:b/>
                <w:bCs/>
                <w:u w:val="none"/>
                <w:lang w:val="es-ES"/>
              </w:rPr>
            </w:pPr>
            <w:r w:rsidRPr="00572BA9">
              <w:rPr>
                <w:rStyle w:val="Ninguno"/>
                <w:rFonts w:ascii="Century Gothic" w:hAnsi="Century Gothic"/>
                <w:b/>
                <w:bCs/>
                <w:u w:val="none"/>
                <w:lang w:val="es-ES"/>
              </w:rPr>
              <w:t>Basándose en la experiencia presentada, ¿qué buenas prácticas recomendaría para el uso o la aplicación exitosa de los Principios CSA-IRA?</w:t>
            </w:r>
          </w:p>
        </w:tc>
      </w:tr>
    </w:tbl>
    <w:p w14:paraId="5626978E" w14:textId="77777777" w:rsidR="002B5FA8" w:rsidRPr="00572BA9" w:rsidRDefault="002B5FA8" w:rsidP="002B5FA8">
      <w:pPr>
        <w:pStyle w:val="Cuerpo"/>
        <w:widowControl w:val="0"/>
        <w:ind w:left="85" w:hanging="85"/>
        <w:rPr>
          <w:rStyle w:val="Ninguno"/>
          <w:rFonts w:ascii="Century Gothic" w:eastAsia="Arial" w:hAnsi="Century Gothic" w:cs="Arial"/>
          <w:sz w:val="22"/>
          <w:szCs w:val="22"/>
        </w:rPr>
      </w:pPr>
    </w:p>
    <w:p w14:paraId="3299C724" w14:textId="68DE1A61" w:rsidR="00572BA9" w:rsidRPr="00572BA9" w:rsidRDefault="00572BA9" w:rsidP="00572BA9">
      <w:pPr>
        <w:rPr>
          <w:rFonts w:ascii="Century Gothic" w:hAnsi="Century Gothic"/>
          <w:lang w:val="es-ES"/>
        </w:rPr>
      </w:pPr>
      <w:r w:rsidRPr="00572BA9">
        <w:rPr>
          <w:rFonts w:ascii="Century Gothic" w:hAnsi="Century Gothic"/>
          <w:lang w:val="es-ES"/>
        </w:rPr>
        <w:t xml:space="preserve">Trabajar en conjunto Universidad-Empresa con la población local integrando a trabajadores de la zona </w:t>
      </w:r>
      <w:r w:rsidR="00977A79">
        <w:rPr>
          <w:rFonts w:ascii="Century Gothic" w:hAnsi="Century Gothic"/>
          <w:lang w:val="es-ES"/>
        </w:rPr>
        <w:t>fronteriza</w:t>
      </w:r>
    </w:p>
    <w:p w14:paraId="507975B0" w14:textId="2BA6EF4E" w:rsidR="00572BA9" w:rsidRDefault="00572BA9" w:rsidP="00572BA9">
      <w:pPr>
        <w:rPr>
          <w:rFonts w:ascii="Century Gothic" w:hAnsi="Century Gothic"/>
          <w:lang w:val="es-ES"/>
        </w:rPr>
      </w:pPr>
      <w:r w:rsidRPr="00572BA9">
        <w:rPr>
          <w:rFonts w:ascii="Century Gothic" w:hAnsi="Century Gothic"/>
          <w:lang w:val="es-ES"/>
        </w:rPr>
        <w:t xml:space="preserve">Programa de Responsabilidad Social Familiar (ISM-UPM) con mujeres trabajadoras </w:t>
      </w:r>
    </w:p>
    <w:p w14:paraId="5EA4B0F6" w14:textId="212B77D7" w:rsidR="00572BA9" w:rsidRPr="00572BA9" w:rsidRDefault="00572BA9" w:rsidP="00572BA9">
      <w:pPr>
        <w:rPr>
          <w:rFonts w:ascii="Century Gothic" w:hAnsi="Century Gothic"/>
          <w:lang w:val="es-ES"/>
        </w:rPr>
      </w:pPr>
      <w:r w:rsidRPr="00572BA9">
        <w:rPr>
          <w:rFonts w:ascii="Century Gothic" w:hAnsi="Century Gothic"/>
          <w:lang w:val="es-ES"/>
        </w:rPr>
        <w:t xml:space="preserve">Contar en los procesos de formación con las </w:t>
      </w:r>
      <w:r w:rsidR="00977A79">
        <w:rPr>
          <w:rFonts w:ascii="Century Gothic" w:hAnsi="Century Gothic"/>
          <w:lang w:val="es-ES"/>
        </w:rPr>
        <w:t>mujeres para el buen gobierno</w:t>
      </w:r>
    </w:p>
    <w:p w14:paraId="6F25A6E7" w14:textId="204A6E00" w:rsidR="00572BA9" w:rsidRPr="00572BA9" w:rsidRDefault="00572BA9" w:rsidP="00572BA9">
      <w:pPr>
        <w:rPr>
          <w:rFonts w:ascii="Century Gothic" w:hAnsi="Century Gothic"/>
          <w:lang w:val="es-ES"/>
        </w:rPr>
      </w:pPr>
      <w:r w:rsidRPr="00572BA9">
        <w:rPr>
          <w:rFonts w:ascii="Century Gothic" w:hAnsi="Century Gothic"/>
          <w:lang w:val="es-ES"/>
        </w:rPr>
        <w:t>Desarroll</w:t>
      </w:r>
      <w:r w:rsidR="00977A79">
        <w:rPr>
          <w:rFonts w:ascii="Century Gothic" w:hAnsi="Century Gothic"/>
          <w:lang w:val="es-ES"/>
        </w:rPr>
        <w:t>o</w:t>
      </w:r>
      <w:r w:rsidRPr="00572BA9">
        <w:rPr>
          <w:rFonts w:ascii="Century Gothic" w:hAnsi="Century Gothic"/>
          <w:lang w:val="es-ES"/>
        </w:rPr>
        <w:t xml:space="preserve"> </w:t>
      </w:r>
      <w:r w:rsidR="00977A79">
        <w:rPr>
          <w:rFonts w:ascii="Century Gothic" w:hAnsi="Century Gothic"/>
          <w:lang w:val="es-ES"/>
        </w:rPr>
        <w:t xml:space="preserve">de </w:t>
      </w:r>
      <w:r w:rsidRPr="00572BA9">
        <w:rPr>
          <w:rFonts w:ascii="Century Gothic" w:hAnsi="Century Gothic"/>
          <w:lang w:val="es-ES"/>
        </w:rPr>
        <w:t>seguimiento (visitas, encuestas de evaluación de competencias) para tener información sobre las iniciativas en marcha</w:t>
      </w:r>
    </w:p>
    <w:p w14:paraId="1280EE72" w14:textId="77777777" w:rsidR="00572BA9" w:rsidRPr="00572BA9" w:rsidRDefault="00572BA9" w:rsidP="00572BA9">
      <w:pPr>
        <w:rPr>
          <w:rFonts w:ascii="Century Gothic" w:hAnsi="Century Gothic"/>
          <w:lang w:val="es-ES"/>
        </w:rPr>
      </w:pPr>
      <w:r w:rsidRPr="00572BA9">
        <w:rPr>
          <w:rFonts w:ascii="Century Gothic" w:hAnsi="Century Gothic"/>
          <w:lang w:val="es-ES"/>
        </w:rPr>
        <w:t>Proporcionar capacitaciones basada en proyectos, para impulsar los emprendimientos y asegurar su sostenibilidad económica, desarrollando las competencias adecuadas de la mano de la Universidad Politécnica de Madrid (UPM) como entidad con un modelo experimentado desde las competencias internacionales.</w:t>
      </w:r>
    </w:p>
    <w:p w14:paraId="77484EEC" w14:textId="77777777" w:rsidR="00572BA9" w:rsidRPr="00572BA9" w:rsidRDefault="00572BA9" w:rsidP="00572BA9">
      <w:pPr>
        <w:rPr>
          <w:rFonts w:ascii="Century Gothic" w:hAnsi="Century Gothic"/>
          <w:lang w:val="es-ES"/>
        </w:rPr>
      </w:pPr>
      <w:r w:rsidRPr="00572BA9">
        <w:rPr>
          <w:rFonts w:ascii="Century Gothic" w:hAnsi="Century Gothic"/>
          <w:lang w:val="es-ES"/>
        </w:rPr>
        <w:t>Realizar Jornadas y Seminarios de intercambio de experiencias y de sensibilización sobre los CSA-IAR con estudiantes a nivel de pregrado y posgrado.</w:t>
      </w:r>
    </w:p>
    <w:p w14:paraId="35471CB1" w14:textId="2C08A6D3" w:rsidR="002B5FA8" w:rsidRPr="00977A79" w:rsidRDefault="00572BA9" w:rsidP="00977A79">
      <w:pPr>
        <w:rPr>
          <w:rFonts w:ascii="Century Gothic" w:hAnsi="Century Gothic"/>
          <w:lang w:val="es-ES"/>
        </w:rPr>
      </w:pPr>
      <w:r w:rsidRPr="00977A79">
        <w:rPr>
          <w:rFonts w:ascii="Century Gothic" w:hAnsi="Century Gothic"/>
          <w:lang w:val="es-ES"/>
        </w:rPr>
        <w:t>Realizar TFG y TFM por estudiantes de grado y postgrado</w:t>
      </w:r>
    </w:p>
    <w:p w14:paraId="43C137A7" w14:textId="77777777" w:rsidR="002B5FA8" w:rsidRPr="00977A79" w:rsidRDefault="002B5FA8" w:rsidP="00977A79">
      <w:pPr>
        <w:rPr>
          <w:rFonts w:ascii="Century Gothic" w:hAnsi="Century Gothic"/>
          <w:lang w:val="es-ES"/>
        </w:rPr>
      </w:pPr>
    </w:p>
    <w:p w14:paraId="77862680" w14:textId="77777777" w:rsidR="002B5FA8" w:rsidRPr="00977A79" w:rsidRDefault="002B5FA8" w:rsidP="00977A79">
      <w:pPr>
        <w:rPr>
          <w:lang w:val="es-ES"/>
        </w:rPr>
      </w:pPr>
    </w:p>
    <w:p w14:paraId="04248327" w14:textId="77777777" w:rsidR="002B5FA8" w:rsidRPr="00572BA9" w:rsidRDefault="002B5FA8" w:rsidP="002B5FA8">
      <w:pPr>
        <w:pStyle w:val="Cuerpo"/>
        <w:rPr>
          <w:rStyle w:val="Ninguno"/>
          <w:rFonts w:ascii="Century Gothic" w:eastAsia="Arial" w:hAnsi="Century Gothic"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5FA8" w:rsidRPr="00572BA9" w14:paraId="23D78643" w14:textId="77777777" w:rsidTr="00EB6D8E">
        <w:trPr>
          <w:trHeight w:val="413"/>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C82246" w14:textId="77777777" w:rsidR="002B5FA8" w:rsidRPr="00572BA9" w:rsidRDefault="002B5FA8" w:rsidP="002B5FA8">
            <w:pPr>
              <w:pStyle w:val="Style6"/>
              <w:numPr>
                <w:ilvl w:val="0"/>
                <w:numId w:val="42"/>
              </w:numPr>
              <w:spacing w:after="0" w:line="240" w:lineRule="auto"/>
              <w:rPr>
                <w:rFonts w:ascii="Century Gothic" w:hAnsi="Century Gothic"/>
                <w:b/>
                <w:bCs/>
                <w:u w:val="none"/>
                <w:lang w:val="es-ES"/>
              </w:rPr>
            </w:pPr>
            <w:r w:rsidRPr="00572BA9">
              <w:rPr>
                <w:rStyle w:val="Ninguno"/>
                <w:rFonts w:ascii="Century Gothic" w:hAnsi="Century Gothic"/>
                <w:b/>
                <w:bCs/>
                <w:u w:val="none"/>
                <w:lang w:val="es-ES"/>
              </w:rPr>
              <w:t>¿Existen planes concretos para seguir utilizando los Principios CSA-IRA?</w:t>
            </w:r>
          </w:p>
        </w:tc>
      </w:tr>
    </w:tbl>
    <w:p w14:paraId="1E467FF9" w14:textId="77777777" w:rsidR="002B5FA8" w:rsidRPr="00572BA9" w:rsidRDefault="002B5FA8" w:rsidP="002B5FA8">
      <w:pPr>
        <w:pStyle w:val="Cuerpo"/>
        <w:widowControl w:val="0"/>
        <w:ind w:left="85" w:hanging="85"/>
        <w:rPr>
          <w:rStyle w:val="Ninguno"/>
          <w:rFonts w:ascii="Century Gothic" w:eastAsia="Arial" w:hAnsi="Century Gothic" w:cs="Arial"/>
          <w:sz w:val="22"/>
          <w:szCs w:val="22"/>
        </w:rPr>
      </w:pPr>
    </w:p>
    <w:p w14:paraId="449C3085" w14:textId="77777777" w:rsidR="002B5FA8" w:rsidRPr="00572BA9" w:rsidRDefault="002B5FA8" w:rsidP="002B5FA8">
      <w:pPr>
        <w:pStyle w:val="Cuerpo"/>
        <w:rPr>
          <w:rStyle w:val="Ninguno"/>
          <w:rFonts w:ascii="Century Gothic" w:eastAsia="Arial" w:hAnsi="Century Gothic" w:cs="Arial"/>
          <w:sz w:val="22"/>
          <w:szCs w:val="22"/>
        </w:rPr>
      </w:pPr>
    </w:p>
    <w:p w14:paraId="0516A9C7" w14:textId="77777777" w:rsidR="00572BA9" w:rsidRPr="00572BA9" w:rsidRDefault="00572BA9" w:rsidP="00572BA9">
      <w:pPr>
        <w:rPr>
          <w:rFonts w:ascii="Century Gothic" w:hAnsi="Century Gothic"/>
          <w:lang w:val="es-ES"/>
        </w:rPr>
      </w:pPr>
      <w:r w:rsidRPr="00572BA9">
        <w:rPr>
          <w:rFonts w:ascii="Century Gothic" w:hAnsi="Century Gothic"/>
          <w:lang w:val="es-ES"/>
        </w:rPr>
        <w:lastRenderedPageBreak/>
        <w:t>Incluir los CSA-IRA en los proyectos de TFG de los estudiantes (UTESA) en llevarlo a otras áreas y profesores de la universidad</w:t>
      </w:r>
    </w:p>
    <w:p w14:paraId="517BDB69" w14:textId="77777777" w:rsidR="00572BA9" w:rsidRPr="00572BA9" w:rsidRDefault="00572BA9" w:rsidP="00572BA9">
      <w:pPr>
        <w:rPr>
          <w:rFonts w:ascii="Century Gothic" w:hAnsi="Century Gothic"/>
          <w:lang w:val="es-ES"/>
        </w:rPr>
      </w:pPr>
      <w:r w:rsidRPr="00572BA9">
        <w:rPr>
          <w:rFonts w:ascii="Century Gothic" w:hAnsi="Century Gothic"/>
          <w:lang w:val="es-ES"/>
        </w:rPr>
        <w:t>Jornadas de intercambio de experiencias sobre los PIRA y buenas prácticas.</w:t>
      </w:r>
    </w:p>
    <w:p w14:paraId="179D2AC0" w14:textId="1A60CECE" w:rsidR="00572BA9" w:rsidRPr="00572BA9" w:rsidRDefault="00E43ED7" w:rsidP="00572BA9">
      <w:pPr>
        <w:rPr>
          <w:rStyle w:val="Ninguno"/>
          <w:rFonts w:ascii="Century Gothic" w:hAnsi="Century Gothic"/>
          <w:lang w:val="es-ES"/>
        </w:rPr>
      </w:pPr>
      <w:r>
        <w:rPr>
          <w:rFonts w:ascii="Century Gothic" w:hAnsi="Century Gothic"/>
          <w:lang w:val="es-ES"/>
        </w:rPr>
        <w:t xml:space="preserve">Seguimiento y evaluación del </w:t>
      </w:r>
      <w:r w:rsidR="00572BA9" w:rsidRPr="00572BA9">
        <w:rPr>
          <w:rFonts w:ascii="Century Gothic" w:hAnsi="Century Gothic"/>
          <w:lang w:val="es-ES"/>
        </w:rPr>
        <w:t xml:space="preserve">Programa </w:t>
      </w:r>
      <w:r>
        <w:rPr>
          <w:rFonts w:ascii="Century Gothic" w:hAnsi="Century Gothic"/>
          <w:lang w:val="es-ES"/>
        </w:rPr>
        <w:t>RSF</w:t>
      </w:r>
    </w:p>
    <w:p w14:paraId="037DD142" w14:textId="3C92FE77" w:rsidR="00572BA9" w:rsidRPr="00572BA9" w:rsidRDefault="00E43ED7" w:rsidP="00572BA9">
      <w:pPr>
        <w:jc w:val="both"/>
        <w:rPr>
          <w:rStyle w:val="Ninguno"/>
          <w:rFonts w:ascii="Century Gothic" w:eastAsia="Cambria" w:hAnsi="Century Gothic" w:cs="Cambria"/>
          <w:color w:val="000000"/>
          <w:u w:color="000000"/>
          <w:lang w:val="es-ES" w:eastAsia="es-ES_tradnl"/>
          <w14:textOutline w14:w="12700" w14:cap="flat" w14:cmpd="sng" w14:algn="ctr">
            <w14:noFill/>
            <w14:prstDash w14:val="solid"/>
            <w14:miter w14:lim="400000"/>
          </w14:textOutline>
        </w:rPr>
      </w:pPr>
      <w:r>
        <w:rPr>
          <w:rStyle w:val="Ninguno"/>
          <w:rFonts w:ascii="Century Gothic" w:hAnsi="Century Gothic"/>
          <w:lang w:val="es-ES"/>
        </w:rPr>
        <w:t>A</w:t>
      </w:r>
      <w:r w:rsidR="00572BA9" w:rsidRPr="00572BA9">
        <w:rPr>
          <w:rStyle w:val="Ninguno"/>
          <w:rFonts w:ascii="Century Gothic" w:eastAsia="Cambria" w:hAnsi="Century Gothic" w:cs="Cambria"/>
          <w:color w:val="000000"/>
          <w:u w:color="000000"/>
          <w:lang w:val="es-ES" w:eastAsia="es-ES_tradnl"/>
          <w14:textOutline w14:w="12700" w14:cap="flat" w14:cmpd="sng" w14:algn="ctr">
            <w14:noFill/>
            <w14:prstDash w14:val="solid"/>
            <w14:miter w14:lim="400000"/>
          </w14:textOutline>
        </w:rPr>
        <w:t xml:space="preserve">cuerdos de colaboración desde las acciones que ya se vienen realizando en relación con los Principios CSA-IRA, para una mayor difusión e integración Universidad-Empresa en las provincias de Mao, </w:t>
      </w:r>
      <w:proofErr w:type="spellStart"/>
      <w:r w:rsidR="00572BA9" w:rsidRPr="00572BA9">
        <w:rPr>
          <w:rStyle w:val="Ninguno"/>
          <w:rFonts w:ascii="Century Gothic" w:eastAsia="Cambria" w:hAnsi="Century Gothic" w:cs="Cambria"/>
          <w:color w:val="000000"/>
          <w:u w:color="000000"/>
          <w:lang w:val="es-ES" w:eastAsia="es-ES_tradnl"/>
          <w14:textOutline w14:w="12700" w14:cap="flat" w14:cmpd="sng" w14:algn="ctr">
            <w14:noFill/>
            <w14:prstDash w14:val="solid"/>
            <w14:miter w14:lim="400000"/>
          </w14:textOutline>
        </w:rPr>
        <w:t>Dajabon</w:t>
      </w:r>
      <w:proofErr w:type="spellEnd"/>
      <w:r w:rsidR="00572BA9" w:rsidRPr="00572BA9">
        <w:rPr>
          <w:rStyle w:val="Ninguno"/>
          <w:rFonts w:ascii="Century Gothic" w:eastAsia="Cambria" w:hAnsi="Century Gothic" w:cs="Cambria"/>
          <w:color w:val="000000"/>
          <w:u w:color="000000"/>
          <w:lang w:val="es-ES" w:eastAsia="es-ES_tradnl"/>
          <w14:textOutline w14:w="12700" w14:cap="flat" w14:cmpd="sng" w14:algn="ctr">
            <w14:noFill/>
            <w14:prstDash w14:val="solid"/>
            <w14:miter w14:lim="400000"/>
          </w14:textOutline>
        </w:rPr>
        <w:t xml:space="preserve"> y Santiago Rodríguez en la República Dominicana. </w:t>
      </w:r>
    </w:p>
    <w:p w14:paraId="0CD18BB9" w14:textId="77777777" w:rsidR="00572BA9" w:rsidRPr="00572BA9" w:rsidRDefault="00572BA9" w:rsidP="00572BA9">
      <w:pPr>
        <w:jc w:val="both"/>
        <w:rPr>
          <w:rStyle w:val="Ninguno"/>
          <w:rFonts w:ascii="Century Gothic" w:eastAsia="Cambria" w:hAnsi="Century Gothic" w:cs="Cambria"/>
          <w:color w:val="000000"/>
          <w:u w:color="000000"/>
          <w:lang w:val="es-ES" w:eastAsia="es-ES_tradnl"/>
          <w14:textOutline w14:w="12700" w14:cap="flat" w14:cmpd="sng" w14:algn="ctr">
            <w14:noFill/>
            <w14:prstDash w14:val="solid"/>
            <w14:miter w14:lim="400000"/>
          </w14:textOutline>
        </w:rPr>
      </w:pPr>
      <w:r w:rsidRPr="00572BA9">
        <w:rPr>
          <w:rStyle w:val="Ninguno"/>
          <w:rFonts w:ascii="Century Gothic" w:eastAsia="Cambria" w:hAnsi="Century Gothic" w:cs="Cambria"/>
          <w:color w:val="000000"/>
          <w:u w:color="000000"/>
          <w:lang w:val="es-ES" w:eastAsia="es-ES_tradnl"/>
          <w14:textOutline w14:w="12700" w14:cap="flat" w14:cmpd="sng" w14:algn="ctr">
            <w14:noFill/>
            <w14:prstDash w14:val="solid"/>
            <w14:miter w14:lim="400000"/>
          </w14:textOutline>
        </w:rPr>
        <w:t xml:space="preserve">Estas Jornadas de trabajo incluirán recorridos para visitar y conversar con productores y con las mujeres emprendedoras del programa impulsado por la empresa ISM Industrias San Miguel, con la dirección de la UPM dentro de su Programa Responsabilidad Social Familiar (PRSF), destacando las acciones asociadas a los principios CSA-IRA.  </w:t>
      </w:r>
    </w:p>
    <w:p w14:paraId="5DE9FB44" w14:textId="714D8DE9" w:rsidR="00572BA9" w:rsidRPr="00572BA9" w:rsidRDefault="00572BA9" w:rsidP="00572BA9">
      <w:pPr>
        <w:pStyle w:val="CuerpoA"/>
        <w:rPr>
          <w:rFonts w:ascii="Century Gothic" w:hAnsi="Century Gothic"/>
        </w:rPr>
      </w:pPr>
    </w:p>
    <w:p w14:paraId="74594F58" w14:textId="77777777" w:rsidR="00572BA9" w:rsidRPr="00572BA9" w:rsidRDefault="00572BA9" w:rsidP="00572BA9">
      <w:pPr>
        <w:jc w:val="center"/>
        <w:rPr>
          <w:rStyle w:val="Ninguno"/>
          <w:rFonts w:ascii="Century Gothic" w:hAnsi="Century Gothic"/>
          <w:sz w:val="22"/>
          <w:szCs w:val="22"/>
          <w:lang w:val="es-ES"/>
        </w:rPr>
      </w:pPr>
      <w:r w:rsidRPr="00572BA9">
        <w:rPr>
          <w:rStyle w:val="Ninguno"/>
          <w:rFonts w:ascii="Century Gothic" w:hAnsi="Century Gothic"/>
          <w:sz w:val="22"/>
          <w:szCs w:val="22"/>
          <w:lang w:val="es-ES"/>
        </w:rPr>
        <w:t xml:space="preserve">Reunión con Cándido E. Almánzar E. - Rector - Universidad Tecnológica de Santiago, UTESA MAO (izda.), Ignacio de los Ríos, </w:t>
      </w:r>
      <w:proofErr w:type="gramStart"/>
      <w:r w:rsidRPr="00572BA9">
        <w:rPr>
          <w:rStyle w:val="Ninguno"/>
          <w:rFonts w:ascii="Century Gothic" w:hAnsi="Century Gothic"/>
          <w:sz w:val="22"/>
          <w:szCs w:val="22"/>
          <w:lang w:val="es-ES"/>
        </w:rPr>
        <w:t>Director</w:t>
      </w:r>
      <w:proofErr w:type="gramEnd"/>
      <w:r w:rsidRPr="00572BA9">
        <w:rPr>
          <w:rStyle w:val="Ninguno"/>
          <w:rFonts w:ascii="Century Gothic" w:hAnsi="Century Gothic"/>
          <w:sz w:val="22"/>
          <w:szCs w:val="22"/>
          <w:lang w:val="es-ES"/>
        </w:rPr>
        <w:t xml:space="preserve"> GESPLAN-UPM, </w:t>
      </w:r>
      <w:proofErr w:type="spellStart"/>
      <w:r w:rsidRPr="00572BA9">
        <w:rPr>
          <w:rStyle w:val="Ninguno"/>
          <w:rFonts w:ascii="Century Gothic" w:hAnsi="Century Gothic"/>
          <w:sz w:val="22"/>
          <w:szCs w:val="22"/>
          <w:lang w:val="es-ES"/>
        </w:rPr>
        <w:t>Solane</w:t>
      </w:r>
      <w:proofErr w:type="spellEnd"/>
      <w:r w:rsidRPr="00572BA9">
        <w:rPr>
          <w:rStyle w:val="Ninguno"/>
          <w:rFonts w:ascii="Century Gothic" w:hAnsi="Century Gothic"/>
          <w:sz w:val="22"/>
          <w:szCs w:val="22"/>
          <w:lang w:val="es-ES"/>
        </w:rPr>
        <w:t xml:space="preserve"> Núñez </w:t>
      </w:r>
      <w:proofErr w:type="spellStart"/>
      <w:r w:rsidRPr="00572BA9">
        <w:rPr>
          <w:rStyle w:val="Ninguno"/>
          <w:rFonts w:ascii="Century Gothic" w:hAnsi="Century Gothic"/>
          <w:sz w:val="22"/>
          <w:szCs w:val="22"/>
          <w:lang w:val="es-ES"/>
        </w:rPr>
        <w:t>Vicerectora</w:t>
      </w:r>
      <w:proofErr w:type="spellEnd"/>
      <w:r w:rsidRPr="00572BA9">
        <w:rPr>
          <w:rStyle w:val="Ninguno"/>
          <w:rFonts w:ascii="Century Gothic" w:hAnsi="Century Gothic"/>
          <w:sz w:val="22"/>
          <w:szCs w:val="22"/>
          <w:lang w:val="es-ES"/>
        </w:rPr>
        <w:t xml:space="preserve"> Académica UTESA MAO y Ubaldo </w:t>
      </w:r>
      <w:proofErr w:type="spellStart"/>
      <w:r w:rsidRPr="00572BA9">
        <w:rPr>
          <w:rStyle w:val="Ninguno"/>
          <w:rFonts w:ascii="Century Gothic" w:hAnsi="Century Gothic"/>
          <w:sz w:val="22"/>
          <w:szCs w:val="22"/>
          <w:lang w:val="es-ES"/>
        </w:rPr>
        <w:t>Eberth</w:t>
      </w:r>
      <w:proofErr w:type="spellEnd"/>
      <w:r w:rsidRPr="00572BA9">
        <w:rPr>
          <w:rStyle w:val="Ninguno"/>
          <w:rFonts w:ascii="Century Gothic" w:hAnsi="Century Gothic"/>
          <w:sz w:val="22"/>
          <w:szCs w:val="22"/>
          <w:lang w:val="es-ES"/>
        </w:rPr>
        <w:t xml:space="preserve"> </w:t>
      </w:r>
      <w:proofErr w:type="spellStart"/>
      <w:r w:rsidRPr="00572BA9">
        <w:rPr>
          <w:rStyle w:val="Ninguno"/>
          <w:rFonts w:ascii="Century Gothic" w:hAnsi="Century Gothic"/>
          <w:sz w:val="22"/>
          <w:szCs w:val="22"/>
          <w:lang w:val="es-ES"/>
        </w:rPr>
        <w:t>Dedios</w:t>
      </w:r>
      <w:proofErr w:type="spellEnd"/>
      <w:r w:rsidRPr="00572BA9">
        <w:rPr>
          <w:rStyle w:val="Ninguno"/>
          <w:rFonts w:ascii="Century Gothic" w:hAnsi="Century Gothic"/>
          <w:sz w:val="22"/>
          <w:szCs w:val="22"/>
          <w:lang w:val="es-ES"/>
        </w:rPr>
        <w:t xml:space="preserve"> Espinoza, Gerente de Gestión Humana, ISM. Industrias San Miguel</w:t>
      </w:r>
    </w:p>
    <w:p w14:paraId="2145D589" w14:textId="77777777" w:rsidR="00572BA9" w:rsidRPr="00572BA9" w:rsidRDefault="00572BA9" w:rsidP="00572BA9">
      <w:pPr>
        <w:pStyle w:val="CuerpoA"/>
        <w:spacing w:after="0"/>
        <w:rPr>
          <w:rStyle w:val="Ninguno"/>
          <w:rFonts w:ascii="Century Gothic" w:hAnsi="Century Gothic"/>
        </w:rPr>
      </w:pPr>
    </w:p>
    <w:p w14:paraId="0F1DB846" w14:textId="77777777" w:rsidR="00572BA9" w:rsidRPr="00572BA9" w:rsidRDefault="00572BA9" w:rsidP="00572BA9">
      <w:pPr>
        <w:pStyle w:val="CuerpoA"/>
        <w:spacing w:after="0"/>
        <w:rPr>
          <w:rStyle w:val="Ninguno"/>
          <w:rFonts w:ascii="Century Gothic" w:hAnsi="Century Gothic"/>
        </w:rPr>
      </w:pPr>
      <w:r w:rsidRPr="00572BA9">
        <w:rPr>
          <w:rStyle w:val="Ninguno"/>
          <w:rFonts w:ascii="Century Gothic" w:hAnsi="Century Gothic"/>
        </w:rPr>
        <w:t xml:space="preserve">Se resumen los acuerdos de la reunión como acciones concretas de cara a seguir avanzando en relación con el proyecto colaborativo Universidad-Empresa que se viene trabajando sobre los Principios CSA-IRA en las provincias de Mao, </w:t>
      </w:r>
      <w:proofErr w:type="spellStart"/>
      <w:r w:rsidRPr="00572BA9">
        <w:rPr>
          <w:rStyle w:val="Ninguno"/>
          <w:rFonts w:ascii="Century Gothic" w:hAnsi="Century Gothic"/>
        </w:rPr>
        <w:t>Dajabon</w:t>
      </w:r>
      <w:proofErr w:type="spellEnd"/>
      <w:r w:rsidRPr="00572BA9">
        <w:rPr>
          <w:rStyle w:val="Ninguno"/>
          <w:rFonts w:ascii="Century Gothic" w:hAnsi="Century Gothic"/>
        </w:rPr>
        <w:t xml:space="preserve"> y Santiago Rodríguez:</w:t>
      </w:r>
    </w:p>
    <w:p w14:paraId="0232FE32" w14:textId="77777777" w:rsidR="00572BA9" w:rsidRPr="00572BA9" w:rsidRDefault="00572BA9" w:rsidP="00572BA9">
      <w:pPr>
        <w:pStyle w:val="CuerpoA"/>
        <w:spacing w:after="0"/>
        <w:rPr>
          <w:rStyle w:val="Ninguno"/>
          <w:rFonts w:ascii="Century Gothic" w:hAnsi="Century Gothic"/>
        </w:rPr>
      </w:pPr>
    </w:p>
    <w:p w14:paraId="794E7072" w14:textId="77777777" w:rsidR="00572BA9" w:rsidRPr="00572BA9" w:rsidRDefault="00572BA9" w:rsidP="00572BA9">
      <w:pPr>
        <w:pStyle w:val="CuerpoA"/>
        <w:numPr>
          <w:ilvl w:val="0"/>
          <w:numId w:val="24"/>
        </w:numPr>
        <w:rPr>
          <w:rStyle w:val="Ninguno"/>
          <w:rFonts w:ascii="Century Gothic" w:hAnsi="Century Gothic"/>
        </w:rPr>
      </w:pPr>
      <w:r w:rsidRPr="00572BA9">
        <w:rPr>
          <w:rStyle w:val="Ninguno"/>
          <w:rFonts w:ascii="Century Gothic" w:hAnsi="Century Gothic"/>
        </w:rPr>
        <w:t xml:space="preserve">Se acuerdan proseguir y expandir acciones, desde un convenio firmado ISM-UTESA, para facilitar prácticas profesionales a universitarios haitianos que estudian en UTESA en las instalaciones de ISM en Sabaneta (Santiago Rodríguez) y en la sede que ISM posee en </w:t>
      </w:r>
      <w:proofErr w:type="spellStart"/>
      <w:r w:rsidRPr="00572BA9">
        <w:rPr>
          <w:rStyle w:val="Ninguno"/>
          <w:rFonts w:ascii="Century Gothic" w:hAnsi="Century Gothic"/>
        </w:rPr>
        <w:t>Haiti</w:t>
      </w:r>
      <w:proofErr w:type="spellEnd"/>
      <w:r w:rsidRPr="00572BA9">
        <w:rPr>
          <w:rStyle w:val="Ninguno"/>
          <w:rFonts w:ascii="Century Gothic" w:hAnsi="Century Gothic"/>
        </w:rPr>
        <w:t>. Estas prácticas se ofertan para los alumnos de las universidades, que ya han recibido seminarios sobre los Principios específico CSA-IRA y permitirán ampliar conocimientos sobre su aplicación en las empresas.</w:t>
      </w:r>
    </w:p>
    <w:p w14:paraId="513CACAB" w14:textId="77777777" w:rsidR="00572BA9" w:rsidRPr="00572BA9" w:rsidRDefault="00572BA9" w:rsidP="00572BA9">
      <w:pPr>
        <w:pStyle w:val="CuerpoA"/>
        <w:numPr>
          <w:ilvl w:val="0"/>
          <w:numId w:val="24"/>
        </w:numPr>
        <w:rPr>
          <w:rStyle w:val="Ninguno"/>
          <w:rFonts w:ascii="Century Gothic" w:hAnsi="Century Gothic"/>
        </w:rPr>
      </w:pPr>
      <w:r w:rsidRPr="00572BA9">
        <w:rPr>
          <w:rStyle w:val="Ninguno"/>
          <w:rFonts w:ascii="Century Gothic" w:hAnsi="Century Gothic"/>
        </w:rPr>
        <w:t xml:space="preserve">Se acuerda impulsar prácticas de alumnos de UTESA de las sedes de Mao y </w:t>
      </w:r>
      <w:proofErr w:type="spellStart"/>
      <w:r w:rsidRPr="00572BA9">
        <w:rPr>
          <w:rStyle w:val="Ninguno"/>
          <w:rFonts w:ascii="Century Gothic" w:hAnsi="Century Gothic"/>
        </w:rPr>
        <w:t>Dajabon</w:t>
      </w:r>
      <w:proofErr w:type="spellEnd"/>
      <w:r w:rsidRPr="00572BA9">
        <w:rPr>
          <w:rStyle w:val="Ninguno"/>
          <w:rFonts w:ascii="Century Gothic" w:hAnsi="Century Gothic"/>
        </w:rPr>
        <w:t xml:space="preserve"> en las instalaciones de la BANELINO, en la zona de Mao, para que igualmente aprendan en terrero sobre los CSA-IRA y conozcan la política social avanzada e innovadora que desarrolla esta empresa con sus más de 140 productores y sus familias.</w:t>
      </w:r>
    </w:p>
    <w:p w14:paraId="1FB8F211" w14:textId="77777777" w:rsidR="00572BA9" w:rsidRPr="00572BA9" w:rsidRDefault="00572BA9" w:rsidP="00572BA9">
      <w:pPr>
        <w:pStyle w:val="CuerpoA"/>
        <w:numPr>
          <w:ilvl w:val="0"/>
          <w:numId w:val="24"/>
        </w:numPr>
        <w:rPr>
          <w:rStyle w:val="Ninguno"/>
          <w:rFonts w:ascii="Century Gothic" w:hAnsi="Century Gothic"/>
        </w:rPr>
      </w:pPr>
      <w:r w:rsidRPr="00572BA9">
        <w:rPr>
          <w:rStyle w:val="Ninguno"/>
          <w:rFonts w:ascii="Century Gothic" w:hAnsi="Century Gothic"/>
        </w:rPr>
        <w:t>Se acuerda proseguir con los seminarios sobre los principios CSA-IRA para todos los alumnos de las dos sedes de UTESA impartidos por profesores ya preparados por el proyecto FAO-UPM y por miembros de ISM y BANELINO como empresas comprometidas de la Red de universidades y empresas del proyecto FAO-UPM.</w:t>
      </w:r>
    </w:p>
    <w:p w14:paraId="152B36C4" w14:textId="77777777" w:rsidR="00572BA9" w:rsidRPr="00572BA9" w:rsidRDefault="00572BA9" w:rsidP="00572BA9">
      <w:pPr>
        <w:pStyle w:val="Prrafodelista"/>
        <w:numPr>
          <w:ilvl w:val="0"/>
          <w:numId w:val="24"/>
        </w:numPr>
        <w:jc w:val="both"/>
        <w:rPr>
          <w:rStyle w:val="Ninguno"/>
          <w:rFonts w:ascii="Century Gothic" w:hAnsi="Century Gothic"/>
          <w:lang w:val="es-ES"/>
        </w:rPr>
      </w:pPr>
      <w:r w:rsidRPr="00572BA9">
        <w:rPr>
          <w:rStyle w:val="Ninguno"/>
          <w:rFonts w:ascii="Century Gothic" w:hAnsi="Century Gothic"/>
          <w:lang w:val="es-ES"/>
        </w:rPr>
        <w:t xml:space="preserve">Se acuerda la participación de las mujeres emprendedoras del programa impulsado por la empresa ISM con la dirección de la UPM dentro de su Programa Responsabilidad Social Familiar (PRSF)  en los citados seminarios y visitas a los emprendimientos por alumnos más aventajados en los seminarios </w:t>
      </w:r>
      <w:r w:rsidRPr="00572BA9">
        <w:rPr>
          <w:rStyle w:val="Ninguno"/>
          <w:rFonts w:ascii="Century Gothic" w:hAnsi="Century Gothic"/>
          <w:lang w:val="es-ES"/>
        </w:rPr>
        <w:lastRenderedPageBreak/>
        <w:t>señalados</w:t>
      </w:r>
      <w:r w:rsidRPr="00572BA9">
        <w:rPr>
          <w:rStyle w:val="Ninguno"/>
          <w:rFonts w:ascii="Century Gothic" w:eastAsia="Cambria" w:hAnsi="Century Gothic" w:cs="Cambria"/>
          <w:color w:val="000000"/>
          <w:u w:color="000000"/>
          <w:lang w:val="es-ES" w:eastAsia="es-ES_tradnl"/>
          <w14:textOutline w14:w="12700" w14:cap="flat" w14:cmpd="sng" w14:algn="ctr">
            <w14:noFill/>
            <w14:prstDash w14:val="solid"/>
            <w14:miter w14:lim="400000"/>
          </w14:textOutline>
        </w:rPr>
        <w:t xml:space="preserve"> En estas acciones desde el PRSF se </w:t>
      </w:r>
      <w:r w:rsidRPr="00572BA9">
        <w:rPr>
          <w:rStyle w:val="Ninguno"/>
          <w:rFonts w:ascii="Century Gothic" w:hAnsi="Century Gothic"/>
          <w:lang w:val="es-ES"/>
        </w:rPr>
        <w:t>mostrarán especialmente los p</w:t>
      </w:r>
      <w:r w:rsidRPr="00572BA9">
        <w:rPr>
          <w:rStyle w:val="Ninguno"/>
          <w:rFonts w:ascii="Century Gothic" w:eastAsia="Cambria" w:hAnsi="Century Gothic" w:cs="Cambria"/>
          <w:color w:val="000000"/>
          <w:u w:color="000000"/>
          <w:lang w:val="es-ES" w:eastAsia="es-ES_tradnl"/>
          <w14:textOutline w14:w="12700" w14:cap="flat" w14:cmpd="sng" w14:algn="ctr">
            <w14:noFill/>
            <w14:prstDash w14:val="solid"/>
            <w14:miter w14:lim="400000"/>
          </w14:textOutline>
        </w:rPr>
        <w:t xml:space="preserve">rincipios CSA-IRA </w:t>
      </w:r>
      <w:r w:rsidRPr="00572BA9">
        <w:rPr>
          <w:rStyle w:val="Ninguno"/>
          <w:rFonts w:ascii="Century Gothic" w:hAnsi="Century Gothic"/>
          <w:lang w:val="es-ES"/>
        </w:rPr>
        <w:t>Principios 1 (Contribuir a la seguridad alimentaria y la nutrición),  Principio 2 (Contribuir al desarrollo económico sostenible e inclusivo y a la erradicación de la pobreza) y Principio 3 Fomentar la igualdad de género y el empoderamiento de las mujeres.</w:t>
      </w:r>
    </w:p>
    <w:p w14:paraId="35E0C6B5" w14:textId="77777777" w:rsidR="00572BA9" w:rsidRPr="00572BA9" w:rsidRDefault="00572BA9" w:rsidP="00572BA9">
      <w:pPr>
        <w:pStyle w:val="CuerpoA"/>
        <w:spacing w:after="0"/>
        <w:rPr>
          <w:rStyle w:val="Ninguno"/>
          <w:rFonts w:ascii="Century Gothic" w:hAnsi="Century Gothic"/>
        </w:rPr>
      </w:pPr>
    </w:p>
    <w:p w14:paraId="0B33EEDD" w14:textId="77777777" w:rsidR="00572BA9" w:rsidRPr="00572BA9" w:rsidRDefault="00572BA9" w:rsidP="00572BA9">
      <w:pPr>
        <w:pStyle w:val="CuerpoA"/>
        <w:numPr>
          <w:ilvl w:val="0"/>
          <w:numId w:val="24"/>
        </w:numPr>
        <w:spacing w:after="0"/>
        <w:rPr>
          <w:rStyle w:val="Ninguno"/>
          <w:rFonts w:ascii="Century Gothic" w:hAnsi="Century Gothic"/>
        </w:rPr>
      </w:pPr>
      <w:r w:rsidRPr="00572BA9">
        <w:rPr>
          <w:rStyle w:val="Ninguno"/>
          <w:rFonts w:ascii="Century Gothic" w:hAnsi="Century Gothic"/>
        </w:rPr>
        <w:t xml:space="preserve">Se acuerda destacar escenario novedoso de aplicación de los Principios CSA-IRA desde la planta de producción de Industrias San Miguel, ISM en la República Dominicana, en el marco de la iniciativa de la Ley 28-01 que crea una zona especial de Desarrollo Fronterizo con Haití. Especialmente se considera como una aplicación de gran impacto social desde Principio 2 (Contribuir al desarrollo económico sostenible e inclusivo y a la erradicación de la pobreza) y del Principio 9: Incorporar estructuras de gobernanza, procesos y mecanismos de reclamación inclusivos y transparentes. </w:t>
      </w:r>
    </w:p>
    <w:p w14:paraId="55BE7FDD" w14:textId="77777777" w:rsidR="002B5FA8" w:rsidRDefault="002B5FA8" w:rsidP="002B5FA8">
      <w:pPr>
        <w:pStyle w:val="Cuerpo"/>
        <w:rPr>
          <w:rStyle w:val="Ninguno"/>
          <w:rFonts w:ascii="Century Gothic" w:eastAsia="Arial" w:hAnsi="Century Gothic" w:cs="Arial"/>
          <w:sz w:val="22"/>
          <w:szCs w:val="22"/>
        </w:rPr>
      </w:pPr>
    </w:p>
    <w:p w14:paraId="197AAC96" w14:textId="77777777" w:rsidR="00E43ED7" w:rsidRDefault="00E43ED7" w:rsidP="002B5FA8">
      <w:pPr>
        <w:pStyle w:val="Cuerpo"/>
        <w:rPr>
          <w:rStyle w:val="Ninguno"/>
          <w:rFonts w:ascii="Century Gothic" w:eastAsia="Arial" w:hAnsi="Century Gothic" w:cs="Arial"/>
          <w:sz w:val="22"/>
          <w:szCs w:val="22"/>
        </w:rPr>
      </w:pPr>
    </w:p>
    <w:p w14:paraId="69A93D8E" w14:textId="77777777" w:rsidR="007434A6" w:rsidRDefault="007434A6" w:rsidP="002B5FA8">
      <w:pPr>
        <w:pStyle w:val="Cuerpo"/>
        <w:rPr>
          <w:rStyle w:val="Ninguno"/>
          <w:rFonts w:ascii="Century Gothic" w:eastAsia="Arial" w:hAnsi="Century Gothic" w:cs="Arial"/>
          <w:sz w:val="22"/>
          <w:szCs w:val="22"/>
        </w:rPr>
      </w:pPr>
    </w:p>
    <w:p w14:paraId="758EE405" w14:textId="77777777" w:rsidR="007434A6" w:rsidRDefault="007434A6" w:rsidP="002B5FA8">
      <w:pPr>
        <w:pStyle w:val="Cuerpo"/>
        <w:rPr>
          <w:rStyle w:val="Ninguno"/>
          <w:rFonts w:ascii="Century Gothic" w:eastAsia="Arial" w:hAnsi="Century Gothic" w:cs="Arial"/>
          <w:sz w:val="22"/>
          <w:szCs w:val="22"/>
        </w:rPr>
      </w:pPr>
    </w:p>
    <w:p w14:paraId="615C1233" w14:textId="77777777" w:rsidR="007434A6" w:rsidRDefault="007434A6" w:rsidP="002B5FA8">
      <w:pPr>
        <w:pStyle w:val="Cuerpo"/>
        <w:rPr>
          <w:rStyle w:val="Ninguno"/>
          <w:rFonts w:ascii="Century Gothic" w:eastAsia="Arial" w:hAnsi="Century Gothic" w:cs="Arial"/>
          <w:sz w:val="22"/>
          <w:szCs w:val="22"/>
        </w:rPr>
      </w:pPr>
    </w:p>
    <w:p w14:paraId="56FF96DC" w14:textId="77777777" w:rsidR="007434A6" w:rsidRPr="00572BA9" w:rsidRDefault="007434A6" w:rsidP="002B5FA8">
      <w:pPr>
        <w:pStyle w:val="Cuerpo"/>
        <w:rPr>
          <w:rStyle w:val="Ninguno"/>
          <w:rFonts w:ascii="Century Gothic" w:eastAsia="Arial" w:hAnsi="Century Gothic" w:cs="Arial"/>
          <w:sz w:val="22"/>
          <w:szCs w:val="22"/>
        </w:rPr>
      </w:pPr>
    </w:p>
    <w:p w14:paraId="36FE2D5E" w14:textId="77777777" w:rsidR="002B5FA8" w:rsidRPr="00572BA9" w:rsidRDefault="002B5FA8" w:rsidP="002B5FA8">
      <w:pPr>
        <w:pStyle w:val="Cuerpo"/>
        <w:rPr>
          <w:rStyle w:val="Ninguno"/>
          <w:rFonts w:ascii="Century Gothic" w:eastAsia="Arial" w:hAnsi="Century Gothic" w:cs="Arial"/>
          <w:sz w:val="22"/>
          <w:szCs w:val="22"/>
        </w:rPr>
      </w:pPr>
    </w:p>
    <w:tbl>
      <w:tblPr>
        <w:tblStyle w:val="TableNormal"/>
        <w:tblW w:w="9662" w:type="dxa"/>
        <w:tblInd w:w="19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2"/>
      </w:tblGrid>
      <w:tr w:rsidR="002B5FA8" w:rsidRPr="00572BA9" w14:paraId="59209C06" w14:textId="77777777" w:rsidTr="00EB6D8E">
        <w:trPr>
          <w:trHeight w:val="393"/>
        </w:trPr>
        <w:tc>
          <w:tcPr>
            <w:tcW w:w="9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0" w:type="dxa"/>
              <w:bottom w:w="80" w:type="dxa"/>
              <w:right w:w="80" w:type="dxa"/>
            </w:tcMar>
            <w:vAlign w:val="center"/>
          </w:tcPr>
          <w:p w14:paraId="501F3AD3" w14:textId="77777777" w:rsidR="002B5FA8" w:rsidRPr="00572BA9" w:rsidRDefault="002B5FA8" w:rsidP="00EB6D8E">
            <w:pPr>
              <w:pStyle w:val="Style6"/>
              <w:spacing w:after="0" w:line="240" w:lineRule="auto"/>
              <w:ind w:left="720"/>
              <w:rPr>
                <w:rFonts w:ascii="Century Gothic" w:hAnsi="Century Gothic"/>
                <w:b/>
                <w:bCs/>
                <w:lang w:val="es-ES"/>
              </w:rPr>
            </w:pPr>
            <w:r w:rsidRPr="00572BA9">
              <w:rPr>
                <w:rStyle w:val="Ninguno"/>
                <w:rFonts w:ascii="Century Gothic" w:hAnsi="Century Gothic"/>
                <w:b/>
                <w:bCs/>
                <w:u w:val="none"/>
                <w:lang w:val="es-ES"/>
              </w:rPr>
              <w:t xml:space="preserve">Enlace(s) a información adicional </w:t>
            </w:r>
          </w:p>
        </w:tc>
      </w:tr>
    </w:tbl>
    <w:p w14:paraId="530E772F" w14:textId="77777777" w:rsidR="002B5FA8" w:rsidRPr="00572BA9" w:rsidRDefault="002B5FA8" w:rsidP="002B5FA8">
      <w:pPr>
        <w:pStyle w:val="Cuerpo"/>
        <w:widowControl w:val="0"/>
        <w:ind w:left="85" w:hanging="85"/>
        <w:rPr>
          <w:rStyle w:val="Ninguno"/>
          <w:rFonts w:ascii="Century Gothic" w:eastAsia="Arial" w:hAnsi="Century Gothic" w:cs="Arial"/>
          <w:sz w:val="22"/>
          <w:szCs w:val="22"/>
        </w:rPr>
      </w:pPr>
    </w:p>
    <w:p w14:paraId="6CFF1A37" w14:textId="77777777" w:rsidR="002B5FA8" w:rsidRPr="00572BA9" w:rsidRDefault="002B5FA8" w:rsidP="002B5FA8">
      <w:pPr>
        <w:pStyle w:val="Cuerpo"/>
        <w:rPr>
          <w:rStyle w:val="Ninguno"/>
          <w:rFonts w:ascii="Century Gothic" w:eastAsia="Arial" w:hAnsi="Century Gothic" w:cs="Arial"/>
          <w:sz w:val="22"/>
          <w:szCs w:val="22"/>
        </w:rPr>
      </w:pPr>
    </w:p>
    <w:p w14:paraId="4EBB0D92" w14:textId="77777777" w:rsidR="002B5FA8" w:rsidRPr="00572BA9" w:rsidRDefault="002B5FA8" w:rsidP="002B5FA8">
      <w:pPr>
        <w:pStyle w:val="Cuerpo"/>
        <w:rPr>
          <w:rStyle w:val="Ninguno"/>
          <w:rFonts w:ascii="Century Gothic" w:eastAsia="Arial" w:hAnsi="Century Gothic" w:cs="Arial"/>
          <w:sz w:val="22"/>
          <w:szCs w:val="22"/>
        </w:rPr>
      </w:pPr>
    </w:p>
    <w:p w14:paraId="0CFE229C" w14:textId="77777777" w:rsidR="00E61EA4" w:rsidRPr="00572BA9" w:rsidRDefault="00E61EA4" w:rsidP="00E918FA">
      <w:pPr>
        <w:pStyle w:val="CuerpoA"/>
        <w:spacing w:after="0"/>
        <w:rPr>
          <w:rStyle w:val="Ninguno"/>
          <w:rFonts w:ascii="Century Gothic" w:hAnsi="Century Gothic"/>
        </w:rPr>
      </w:pPr>
    </w:p>
    <w:tbl>
      <w:tblPr>
        <w:tblStyle w:val="Tablaconcuadrcula"/>
        <w:tblW w:w="9918" w:type="dxa"/>
        <w:tblLayout w:type="fixed"/>
        <w:tblLook w:val="04A0" w:firstRow="1" w:lastRow="0" w:firstColumn="1" w:lastColumn="0" w:noHBand="0" w:noVBand="1"/>
      </w:tblPr>
      <w:tblGrid>
        <w:gridCol w:w="9918"/>
      </w:tblGrid>
      <w:tr w:rsidR="00572BA9" w:rsidRPr="00572BA9" w14:paraId="77AB022A" w14:textId="77777777" w:rsidTr="00572BA9">
        <w:trPr>
          <w:trHeight w:val="1750"/>
        </w:trPr>
        <w:tc>
          <w:tcPr>
            <w:tcW w:w="9918" w:type="dxa"/>
          </w:tcPr>
          <w:p w14:paraId="04826B90" w14:textId="1BDFD0F9" w:rsidR="00572BA9" w:rsidRPr="00572BA9" w:rsidRDefault="00572BA9" w:rsidP="00CA0142">
            <w:pPr>
              <w:rPr>
                <w:rFonts w:ascii="Century Gothic" w:hAnsi="Century Gothic"/>
                <w:color w:val="002060"/>
                <w:lang w:val="es-ES"/>
              </w:rPr>
            </w:pPr>
            <w:hyperlink r:id="rId19" w:history="1">
              <w:r w:rsidRPr="00572BA9">
                <w:rPr>
                  <w:rStyle w:val="Hipervnculo"/>
                  <w:rFonts w:ascii="Century Gothic" w:hAnsi="Century Gothic"/>
                  <w:color w:val="002060"/>
                  <w:lang w:val="es-ES"/>
                </w:rPr>
                <w:t>Noticia El Diario: Universidades y empresas celebran Seminario en Mao “Experiencias y Buenas Prácticas en el Uso y Aplicación del Programa CSA-IRA” como instrumento para la dirección de proyectos de desarrollo rural.</w:t>
              </w:r>
            </w:hyperlink>
            <w:r w:rsidRPr="00572BA9">
              <w:rPr>
                <w:rFonts w:ascii="Century Gothic" w:hAnsi="Century Gothic"/>
                <w:color w:val="002060"/>
                <w:lang w:val="es-ES"/>
              </w:rPr>
              <w:t xml:space="preserve"> </w:t>
            </w:r>
          </w:p>
          <w:p w14:paraId="4105582E" w14:textId="77777777" w:rsidR="00572BA9" w:rsidRPr="00572BA9" w:rsidRDefault="00572BA9" w:rsidP="00CA0142">
            <w:pPr>
              <w:rPr>
                <w:rFonts w:ascii="Century Gothic" w:hAnsi="Century Gothic"/>
                <w:color w:val="002060"/>
                <w:lang w:val="es-ES"/>
              </w:rPr>
            </w:pPr>
          </w:p>
          <w:p w14:paraId="37E0EA49" w14:textId="3608B109" w:rsidR="00572BA9" w:rsidRPr="00572BA9" w:rsidRDefault="00572BA9">
            <w:pPr>
              <w:rPr>
                <w:rFonts w:ascii="Century Gothic" w:hAnsi="Century Gothic"/>
                <w:color w:val="002060"/>
                <w:lang w:val="es-ES"/>
              </w:rPr>
            </w:pPr>
            <w:hyperlink r:id="rId20" w:history="1">
              <w:r w:rsidRPr="00572BA9">
                <w:rPr>
                  <w:rStyle w:val="Hipervnculo"/>
                  <w:rFonts w:ascii="Century Gothic" w:hAnsi="Century Gothic"/>
                  <w:color w:val="002060"/>
                  <w:lang w:val="es-ES"/>
                </w:rPr>
                <w:t>https://elnuevodiario.com.do/universidades-y-empresas-celebran-seminario-en-mao/</w:t>
              </w:r>
            </w:hyperlink>
          </w:p>
          <w:p w14:paraId="57EDD973" w14:textId="77777777" w:rsidR="00572BA9" w:rsidRPr="00572BA9" w:rsidRDefault="00572BA9">
            <w:pPr>
              <w:rPr>
                <w:rFonts w:ascii="Century Gothic" w:hAnsi="Century Gothic"/>
                <w:color w:val="002060"/>
                <w:lang w:val="es-ES"/>
              </w:rPr>
            </w:pPr>
          </w:p>
          <w:p w14:paraId="64C2967D" w14:textId="57AE1D97" w:rsidR="00572BA9" w:rsidRPr="00572BA9" w:rsidRDefault="00572BA9">
            <w:pPr>
              <w:rPr>
                <w:rFonts w:ascii="Century Gothic" w:hAnsi="Century Gothic"/>
                <w:color w:val="002060"/>
                <w:lang w:val="es-ES"/>
              </w:rPr>
            </w:pPr>
            <w:r w:rsidRPr="00572BA9">
              <w:rPr>
                <w:rFonts w:ascii="Century Gothic" w:hAnsi="Century Gothic"/>
                <w:color w:val="002060"/>
                <w:lang w:val="es-ES"/>
              </w:rPr>
              <w:t xml:space="preserve">Noticias: </w:t>
            </w:r>
          </w:p>
          <w:p w14:paraId="2AC84172" w14:textId="77777777" w:rsidR="00572BA9" w:rsidRPr="00572BA9" w:rsidRDefault="00572BA9">
            <w:pPr>
              <w:rPr>
                <w:rFonts w:ascii="Century Gothic" w:hAnsi="Century Gothic"/>
                <w:color w:val="002060"/>
                <w:lang w:val="es-ES"/>
              </w:rPr>
            </w:pPr>
          </w:p>
          <w:p w14:paraId="558EE2E8" w14:textId="57351735" w:rsidR="00572BA9" w:rsidRPr="00572BA9" w:rsidRDefault="00572BA9">
            <w:pPr>
              <w:rPr>
                <w:rStyle w:val="Hipervnculo"/>
                <w:rFonts w:ascii="Century Gothic" w:hAnsi="Century Gothic"/>
                <w:color w:val="002060"/>
                <w:lang w:val="es-ES"/>
              </w:rPr>
            </w:pPr>
            <w:hyperlink r:id="rId21" w:history="1">
              <w:r w:rsidRPr="00572BA9">
                <w:rPr>
                  <w:rStyle w:val="Hipervnculo"/>
                  <w:rFonts w:ascii="Century Gothic" w:hAnsi="Century Gothic"/>
                  <w:color w:val="002060"/>
                  <w:lang w:val="es-ES"/>
                </w:rPr>
                <w:t>ISM inicia programa de apoyo a emprendimiento familiar en República Dominicana</w:t>
              </w:r>
            </w:hyperlink>
          </w:p>
          <w:p w14:paraId="14D1F5CE" w14:textId="63A9DD07" w:rsidR="00572BA9" w:rsidRPr="00572BA9" w:rsidRDefault="00572BA9">
            <w:pPr>
              <w:rPr>
                <w:rFonts w:ascii="Century Gothic" w:hAnsi="Century Gothic"/>
                <w:color w:val="002060"/>
                <w:lang w:val="es-ES"/>
              </w:rPr>
            </w:pPr>
            <w:hyperlink r:id="rId22" w:history="1">
              <w:r w:rsidRPr="00572BA9">
                <w:rPr>
                  <w:rStyle w:val="Hipervnculo"/>
                  <w:rFonts w:ascii="Century Gothic" w:hAnsi="Century Gothic"/>
                  <w:color w:val="002060"/>
                  <w:lang w:val="es-ES"/>
                </w:rPr>
                <w:t>https://www.grupoism.com.do/2023/01/12/ism-inicia-programa-de-apoyo-a-emprendimiento-familiar/</w:t>
              </w:r>
            </w:hyperlink>
          </w:p>
          <w:p w14:paraId="54C2FB72" w14:textId="77777777" w:rsidR="00572BA9" w:rsidRPr="00572BA9" w:rsidRDefault="00572BA9">
            <w:pPr>
              <w:rPr>
                <w:rFonts w:ascii="Century Gothic" w:hAnsi="Century Gothic"/>
                <w:color w:val="002060"/>
                <w:lang w:val="es-ES"/>
              </w:rPr>
            </w:pPr>
          </w:p>
          <w:p w14:paraId="5B68AB9A" w14:textId="17D0D2E0" w:rsidR="00572BA9" w:rsidRPr="00572BA9" w:rsidRDefault="00572BA9">
            <w:pPr>
              <w:rPr>
                <w:rStyle w:val="Hipervnculo"/>
                <w:rFonts w:ascii="Century Gothic" w:hAnsi="Century Gothic"/>
                <w:color w:val="002060"/>
                <w:lang w:val="es-ES"/>
              </w:rPr>
            </w:pPr>
            <w:hyperlink r:id="rId23" w:history="1">
              <w:r w:rsidRPr="00572BA9">
                <w:rPr>
                  <w:rStyle w:val="Hipervnculo"/>
                  <w:rFonts w:ascii="Century Gothic" w:hAnsi="Century Gothic"/>
                  <w:color w:val="002060"/>
                  <w:lang w:val="es-ES"/>
                </w:rPr>
                <w:t>Primeras emprendedoras del Programa de apoyo a emprendimiento familiar de ISM en República Dominicana</w:t>
              </w:r>
            </w:hyperlink>
          </w:p>
          <w:p w14:paraId="53053568" w14:textId="27A8554F" w:rsidR="00572BA9" w:rsidRPr="00572BA9" w:rsidRDefault="00572BA9">
            <w:pPr>
              <w:rPr>
                <w:rFonts w:ascii="Century Gothic" w:hAnsi="Century Gothic"/>
                <w:color w:val="002060"/>
                <w:lang w:val="es-ES"/>
              </w:rPr>
            </w:pPr>
            <w:hyperlink r:id="rId24" w:history="1">
              <w:r w:rsidRPr="00572BA9">
                <w:rPr>
                  <w:rStyle w:val="Hipervnculo"/>
                  <w:rFonts w:ascii="Century Gothic" w:hAnsi="Century Gothic"/>
                  <w:color w:val="002060"/>
                  <w:lang w:val="es-ES"/>
                </w:rPr>
                <w:t>https://www.ruraldevelopment.es/index.php/es/ultimas-noticias/1517-07-08-wwp-4</w:t>
              </w:r>
            </w:hyperlink>
          </w:p>
          <w:p w14:paraId="664DA430" w14:textId="2B8ABF08" w:rsidR="00572BA9" w:rsidRPr="00572BA9" w:rsidRDefault="00572BA9">
            <w:pPr>
              <w:rPr>
                <w:rFonts w:ascii="Century Gothic" w:hAnsi="Century Gothic"/>
                <w:color w:val="002060"/>
                <w:lang w:val="es-ES"/>
              </w:rPr>
            </w:pPr>
          </w:p>
          <w:p w14:paraId="3A61EDA9" w14:textId="471791B0" w:rsidR="00572BA9" w:rsidRPr="00572BA9" w:rsidRDefault="00572BA9">
            <w:pPr>
              <w:rPr>
                <w:rFonts w:ascii="Century Gothic" w:hAnsi="Century Gothic"/>
                <w:color w:val="002060"/>
                <w:lang w:val="es-ES"/>
              </w:rPr>
            </w:pPr>
            <w:r w:rsidRPr="00572BA9">
              <w:rPr>
                <w:rFonts w:ascii="Century Gothic" w:hAnsi="Century Gothic"/>
                <w:color w:val="002060"/>
                <w:lang w:val="es-ES"/>
              </w:rPr>
              <w:t>ISM una Empresa Socialmente Responsable</w:t>
            </w:r>
          </w:p>
          <w:p w14:paraId="25793B85" w14:textId="4B1D2755" w:rsidR="00572BA9" w:rsidRPr="00572BA9" w:rsidRDefault="00572BA9">
            <w:pPr>
              <w:rPr>
                <w:rFonts w:ascii="Century Gothic" w:hAnsi="Century Gothic"/>
                <w:color w:val="002060"/>
                <w:lang w:val="es-ES"/>
              </w:rPr>
            </w:pPr>
            <w:hyperlink r:id="rId25" w:history="1">
              <w:r w:rsidRPr="00572BA9">
                <w:rPr>
                  <w:rStyle w:val="Hipervnculo"/>
                  <w:rFonts w:ascii="Century Gothic" w:hAnsi="Century Gothic"/>
                  <w:color w:val="002060"/>
                  <w:lang w:val="es-ES"/>
                </w:rPr>
                <w:t>https://group-ism.com/ism-una-empresa-socialmente-responsable/</w:t>
              </w:r>
            </w:hyperlink>
          </w:p>
          <w:p w14:paraId="55F01D90" w14:textId="411EEC2E" w:rsidR="00572BA9" w:rsidRPr="00572BA9" w:rsidRDefault="00572BA9">
            <w:pPr>
              <w:rPr>
                <w:rFonts w:ascii="Century Gothic" w:hAnsi="Century Gothic"/>
                <w:lang w:val="es-ES"/>
              </w:rPr>
            </w:pPr>
          </w:p>
        </w:tc>
      </w:tr>
    </w:tbl>
    <w:p w14:paraId="767EF1D3" w14:textId="41E314DF" w:rsidR="008E5D37" w:rsidRPr="00572BA9" w:rsidRDefault="008E5D37" w:rsidP="00492B2B">
      <w:pPr>
        <w:pStyle w:val="CuerpoA"/>
        <w:widowControl w:val="0"/>
        <w:spacing w:after="0"/>
        <w:ind w:left="301" w:hanging="301"/>
        <w:jc w:val="left"/>
        <w:rPr>
          <w:rFonts w:ascii="Century Gothic" w:hAnsi="Century Gothic"/>
        </w:rPr>
      </w:pPr>
    </w:p>
    <w:p w14:paraId="18F34877" w14:textId="57251640" w:rsidR="00C851D4" w:rsidRPr="00E43ED7" w:rsidRDefault="00C851D4" w:rsidP="00E43ED7">
      <w:pPr>
        <w:pStyle w:val="Style9"/>
        <w:rPr>
          <w:rFonts w:ascii="Century Gothic" w:hAnsi="Century Gothic"/>
          <w:b w:val="0"/>
          <w:bCs w:val="0"/>
          <w:lang w:val="es-ES"/>
        </w:rPr>
      </w:pPr>
    </w:p>
    <w:sectPr w:rsidR="00C851D4" w:rsidRPr="00E43ED7">
      <w:footerReference w:type="even" r:id="rId26"/>
      <w:footerReference w:type="default" r:id="rId27"/>
      <w:pgSz w:w="11900" w:h="16840"/>
      <w:pgMar w:top="2127" w:right="1134" w:bottom="992" w:left="1134" w:header="709" w:footer="505"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4CEAE7" w14:textId="77777777" w:rsidR="00FC0692" w:rsidRDefault="00FC0692">
      <w:r>
        <w:separator/>
      </w:r>
    </w:p>
  </w:endnote>
  <w:endnote w:type="continuationSeparator" w:id="0">
    <w:p w14:paraId="40803872" w14:textId="77777777" w:rsidR="00FC0692" w:rsidRDefault="00FC06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Helvetica Neue">
    <w:altName w:val="Arial"/>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209152504"/>
      <w:docPartObj>
        <w:docPartGallery w:val="Page Numbers (Bottom of Page)"/>
        <w:docPartUnique/>
      </w:docPartObj>
    </w:sdtPr>
    <w:sdtContent>
      <w:p w14:paraId="3B5D7718" w14:textId="460BC6B8" w:rsidR="00BD1223" w:rsidRDefault="00BD1223" w:rsidP="005D432E">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3AA495C0" w14:textId="77777777" w:rsidR="00BD1223" w:rsidRDefault="00BD1223" w:rsidP="00BD1223">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676453745"/>
      <w:docPartObj>
        <w:docPartGallery w:val="Page Numbers (Bottom of Page)"/>
        <w:docPartUnique/>
      </w:docPartObj>
    </w:sdtPr>
    <w:sdtContent>
      <w:p w14:paraId="0395F15B" w14:textId="135BBD1E" w:rsidR="00BD1223" w:rsidRDefault="00BD1223" w:rsidP="005D432E">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3</w:t>
        </w:r>
        <w:r>
          <w:rPr>
            <w:rStyle w:val="Nmerodepgina"/>
          </w:rPr>
          <w:fldChar w:fldCharType="end"/>
        </w:r>
      </w:p>
    </w:sdtContent>
  </w:sdt>
  <w:p w14:paraId="09B5287F" w14:textId="5711ABD5" w:rsidR="008E5D37" w:rsidRDefault="00BD1223" w:rsidP="00BD1223">
    <w:pPr>
      <w:pStyle w:val="Cabeceraypie"/>
      <w:tabs>
        <w:tab w:val="clear" w:pos="9020"/>
        <w:tab w:val="left" w:pos="6624"/>
      </w:tabs>
      <w:ind w:right="360"/>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017B6A" w14:textId="77777777" w:rsidR="00FC0692" w:rsidRDefault="00FC0692">
      <w:r>
        <w:separator/>
      </w:r>
    </w:p>
  </w:footnote>
  <w:footnote w:type="continuationSeparator" w:id="0">
    <w:p w14:paraId="0E73D221" w14:textId="77777777" w:rsidR="00FC0692" w:rsidRDefault="00FC06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E3CF8"/>
    <w:multiLevelType w:val="hybridMultilevel"/>
    <w:tmpl w:val="5BA2D0EA"/>
    <w:lvl w:ilvl="0" w:tplc="1F0096A2">
      <w:start w:val="1"/>
      <w:numFmt w:val="lowerRoman"/>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31C6DE62">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44C9DC8">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D90A3BA">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528D800">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FB4444C">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CE0ADA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5B68C3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476E456">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412489A"/>
    <w:multiLevelType w:val="hybridMultilevel"/>
    <w:tmpl w:val="3D60EBEC"/>
    <w:lvl w:ilvl="0" w:tplc="CC383D62">
      <w:start w:val="1"/>
      <w:numFmt w:val="upp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07DB0507"/>
    <w:multiLevelType w:val="hybridMultilevel"/>
    <w:tmpl w:val="0CA221F2"/>
    <w:lvl w:ilvl="0" w:tplc="BDEA6688">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D8A0FAC2">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958614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0ED8BB2E">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839ED33C">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2784520E">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64522C0E">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79CCF374">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63ECC7A4">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0ED4049F"/>
    <w:multiLevelType w:val="hybridMultilevel"/>
    <w:tmpl w:val="05C48248"/>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F956BCC"/>
    <w:multiLevelType w:val="hybridMultilevel"/>
    <w:tmpl w:val="7518AFBC"/>
    <w:lvl w:ilvl="0" w:tplc="6952DB66">
      <w:start w:val="1"/>
      <w:numFmt w:val="lowerRoman"/>
      <w:lvlText w:val="(%1)"/>
      <w:lvlJc w:val="left"/>
      <w:pPr>
        <w:ind w:left="72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CDCA1D4">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C8A29828">
      <w:start w:val="1"/>
      <w:numFmt w:val="lowerRoman"/>
      <w:lvlText w:val="%3."/>
      <w:lvlJc w:val="left"/>
      <w:pPr>
        <w:ind w:left="2160" w:hanging="296"/>
      </w:pPr>
      <w:rPr>
        <w:rFonts w:hAnsi="Arial Unicode MS"/>
        <w:i/>
        <w:iCs/>
        <w:caps w:val="0"/>
        <w:smallCaps w:val="0"/>
        <w:strike w:val="0"/>
        <w:dstrike w:val="0"/>
        <w:outline w:val="0"/>
        <w:emboss w:val="0"/>
        <w:imprint w:val="0"/>
        <w:spacing w:val="0"/>
        <w:w w:val="100"/>
        <w:kern w:val="0"/>
        <w:position w:val="0"/>
        <w:highlight w:val="none"/>
        <w:vertAlign w:val="baseline"/>
      </w:rPr>
    </w:lvl>
    <w:lvl w:ilvl="3" w:tplc="E2A8D7B8">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4AA63C74">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BC4C691A">
      <w:start w:val="1"/>
      <w:numFmt w:val="lowerRoman"/>
      <w:lvlText w:val="%6."/>
      <w:lvlJc w:val="left"/>
      <w:pPr>
        <w:ind w:left="4320" w:hanging="296"/>
      </w:pPr>
      <w:rPr>
        <w:rFonts w:hAnsi="Arial Unicode MS"/>
        <w:i/>
        <w:iCs/>
        <w:caps w:val="0"/>
        <w:smallCaps w:val="0"/>
        <w:strike w:val="0"/>
        <w:dstrike w:val="0"/>
        <w:outline w:val="0"/>
        <w:emboss w:val="0"/>
        <w:imprint w:val="0"/>
        <w:spacing w:val="0"/>
        <w:w w:val="100"/>
        <w:kern w:val="0"/>
        <w:position w:val="0"/>
        <w:highlight w:val="none"/>
        <w:vertAlign w:val="baseline"/>
      </w:rPr>
    </w:lvl>
    <w:lvl w:ilvl="6" w:tplc="94145500">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6A4E9204">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48F8DD4C">
      <w:start w:val="1"/>
      <w:numFmt w:val="lowerRoman"/>
      <w:lvlText w:val="%9."/>
      <w:lvlJc w:val="left"/>
      <w:pPr>
        <w:ind w:left="6480" w:hanging="296"/>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10036A9A"/>
    <w:multiLevelType w:val="hybridMultilevel"/>
    <w:tmpl w:val="C200FEF6"/>
    <w:lvl w:ilvl="0" w:tplc="B6161980">
      <w:start w:val="1"/>
      <w:numFmt w:val="lowerRoman"/>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CC9E87E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E62C7F0">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C8EC97C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72800DC">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998A860">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081A3E3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14569998">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FB4C0EE">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10065719"/>
    <w:multiLevelType w:val="hybridMultilevel"/>
    <w:tmpl w:val="42D43288"/>
    <w:lvl w:ilvl="0" w:tplc="15C48654">
      <w:start w:val="1"/>
      <w:numFmt w:val="lowerRoman"/>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EA1612C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A8A1708">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0E9A911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B862A6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FBA8FBE">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DE32B51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AAEA0B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B369736">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103577C4"/>
    <w:multiLevelType w:val="hybridMultilevel"/>
    <w:tmpl w:val="BF1E9B5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137531DD"/>
    <w:multiLevelType w:val="hybridMultilevel"/>
    <w:tmpl w:val="DA9E8098"/>
    <w:numStyleLink w:val="Estiloimportado1"/>
  </w:abstractNum>
  <w:abstractNum w:abstractNumId="9" w15:restartNumberingAfterBreak="0">
    <w:nsid w:val="15C27449"/>
    <w:multiLevelType w:val="hybridMultilevel"/>
    <w:tmpl w:val="D6C60F5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177B7FD8"/>
    <w:multiLevelType w:val="hybridMultilevel"/>
    <w:tmpl w:val="A8F6769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17BF259A"/>
    <w:multiLevelType w:val="hybridMultilevel"/>
    <w:tmpl w:val="E466E27A"/>
    <w:lvl w:ilvl="0" w:tplc="6966E63A">
      <w:start w:val="1"/>
      <w:numFmt w:val="upperLetter"/>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12" w15:restartNumberingAfterBreak="0">
    <w:nsid w:val="182F7430"/>
    <w:multiLevelType w:val="hybridMultilevel"/>
    <w:tmpl w:val="6BF4EDD8"/>
    <w:lvl w:ilvl="0" w:tplc="0E44B490">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6EDC5C5E">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16FE5F7A">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600289BE">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D30639D4">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08CCCC36">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A9C8DCFA">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F360308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D5D6F500">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1C604AF9"/>
    <w:multiLevelType w:val="hybridMultilevel"/>
    <w:tmpl w:val="05C48248"/>
    <w:lvl w:ilvl="0" w:tplc="FA3A0BB2">
      <w:start w:val="1"/>
      <w:numFmt w:val="upp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1D2373A0"/>
    <w:multiLevelType w:val="hybridMultilevel"/>
    <w:tmpl w:val="3286B580"/>
    <w:lvl w:ilvl="0" w:tplc="9BEE6D60">
      <w:start w:val="1"/>
      <w:numFmt w:val="lowerRoman"/>
      <w:lvlText w:val="(%1)"/>
      <w:lvlJc w:val="left"/>
      <w:pPr>
        <w:ind w:left="720" w:hanging="720"/>
      </w:pPr>
      <w:rPr>
        <w:rFonts w:hAnsi="Arial Unicode MS"/>
        <w:b/>
        <w:bCs/>
        <w:i/>
        <w:iCs/>
        <w:caps w:val="0"/>
        <w:smallCaps w:val="0"/>
        <w:strike w:val="0"/>
        <w:dstrike w:val="0"/>
        <w:outline w:val="0"/>
        <w:emboss w:val="0"/>
        <w:imprint w:val="0"/>
        <w:spacing w:val="0"/>
        <w:w w:val="100"/>
        <w:kern w:val="0"/>
        <w:position w:val="0"/>
        <w:highlight w:val="none"/>
        <w:vertAlign w:val="baseline"/>
      </w:rPr>
    </w:lvl>
    <w:lvl w:ilvl="1" w:tplc="78BAE316">
      <w:start w:val="1"/>
      <w:numFmt w:val="lowerLetter"/>
      <w:lvlText w:val="%2."/>
      <w:lvlJc w:val="left"/>
      <w:pPr>
        <w:ind w:left="144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2" w:tplc="530E9968">
      <w:start w:val="1"/>
      <w:numFmt w:val="lowerRoman"/>
      <w:lvlText w:val="%3."/>
      <w:lvlJc w:val="left"/>
      <w:pPr>
        <w:ind w:left="216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lvl w:ilvl="3" w:tplc="B60A1992">
      <w:start w:val="1"/>
      <w:numFmt w:val="decimal"/>
      <w:lvlText w:val="%4."/>
      <w:lvlJc w:val="left"/>
      <w:pPr>
        <w:ind w:left="288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4" w:tplc="44865666">
      <w:start w:val="1"/>
      <w:numFmt w:val="lowerLetter"/>
      <w:lvlText w:val="%5."/>
      <w:lvlJc w:val="left"/>
      <w:pPr>
        <w:ind w:left="360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5" w:tplc="1818D5CE">
      <w:start w:val="1"/>
      <w:numFmt w:val="lowerRoman"/>
      <w:lvlText w:val="%6."/>
      <w:lvlJc w:val="left"/>
      <w:pPr>
        <w:ind w:left="432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lvl w:ilvl="6" w:tplc="DF741BDC">
      <w:start w:val="1"/>
      <w:numFmt w:val="decimal"/>
      <w:lvlText w:val="%7."/>
      <w:lvlJc w:val="left"/>
      <w:pPr>
        <w:ind w:left="504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7" w:tplc="142C6136">
      <w:start w:val="1"/>
      <w:numFmt w:val="lowerLetter"/>
      <w:lvlText w:val="%8."/>
      <w:lvlJc w:val="left"/>
      <w:pPr>
        <w:ind w:left="5760" w:hanging="360"/>
      </w:pPr>
      <w:rPr>
        <w:rFonts w:hAnsi="Arial Unicode MS"/>
        <w:b/>
        <w:bCs/>
        <w:i/>
        <w:iCs/>
        <w:caps w:val="0"/>
        <w:smallCaps w:val="0"/>
        <w:strike w:val="0"/>
        <w:dstrike w:val="0"/>
        <w:outline w:val="0"/>
        <w:emboss w:val="0"/>
        <w:imprint w:val="0"/>
        <w:spacing w:val="0"/>
        <w:w w:val="100"/>
        <w:kern w:val="0"/>
        <w:position w:val="0"/>
        <w:highlight w:val="none"/>
        <w:vertAlign w:val="baseline"/>
      </w:rPr>
    </w:lvl>
    <w:lvl w:ilvl="8" w:tplc="E77071B0">
      <w:start w:val="1"/>
      <w:numFmt w:val="lowerRoman"/>
      <w:lvlText w:val="%9."/>
      <w:lvlJc w:val="left"/>
      <w:pPr>
        <w:ind w:left="6480" w:hanging="302"/>
      </w:pPr>
      <w:rPr>
        <w:rFonts w:hAnsi="Arial Unicode MS"/>
        <w:b/>
        <w:bCs/>
        <w:i/>
        <w:iC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21626996"/>
    <w:multiLevelType w:val="hybridMultilevel"/>
    <w:tmpl w:val="D37E3CE6"/>
    <w:lvl w:ilvl="0" w:tplc="BAE67866">
      <w:start w:val="1"/>
      <w:numFmt w:val="lowerRoman"/>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7AD8271C">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CF8C970">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88A0EA3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3200AC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0BA2312">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B848147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6C6B6D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F76755A">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220E37C0"/>
    <w:multiLevelType w:val="hybridMultilevel"/>
    <w:tmpl w:val="E45AECA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25FC6832"/>
    <w:multiLevelType w:val="hybridMultilevel"/>
    <w:tmpl w:val="13A2AC5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27AE6804"/>
    <w:multiLevelType w:val="hybridMultilevel"/>
    <w:tmpl w:val="656E86B2"/>
    <w:lvl w:ilvl="0" w:tplc="D980C684">
      <w:start w:val="1"/>
      <w:numFmt w:val="upperLetter"/>
      <w:lvlText w:val="%1)"/>
      <w:lvlJc w:val="left"/>
      <w:pPr>
        <w:ind w:left="289" w:hanging="289"/>
      </w:pPr>
      <w:rPr>
        <w:rFonts w:hAnsi="Arial Unicode MS"/>
        <w:caps w:val="0"/>
        <w:smallCaps w:val="0"/>
        <w:strike w:val="0"/>
        <w:dstrike w:val="0"/>
        <w:outline w:val="0"/>
        <w:emboss w:val="0"/>
        <w:imprint w:val="0"/>
        <w:spacing w:val="0"/>
        <w:w w:val="100"/>
        <w:kern w:val="0"/>
        <w:position w:val="0"/>
        <w:highlight w:val="none"/>
        <w:vertAlign w:val="baseline"/>
      </w:rPr>
    </w:lvl>
    <w:lvl w:ilvl="1" w:tplc="6CAA2A8C">
      <w:start w:val="1"/>
      <w:numFmt w:val="upperLetter"/>
      <w:lvlText w:val="%2)"/>
      <w:lvlJc w:val="left"/>
      <w:pPr>
        <w:ind w:left="1289" w:hanging="289"/>
      </w:pPr>
      <w:rPr>
        <w:rFonts w:hAnsi="Arial Unicode MS"/>
        <w:caps w:val="0"/>
        <w:smallCaps w:val="0"/>
        <w:strike w:val="0"/>
        <w:dstrike w:val="0"/>
        <w:outline w:val="0"/>
        <w:emboss w:val="0"/>
        <w:imprint w:val="0"/>
        <w:spacing w:val="0"/>
        <w:w w:val="100"/>
        <w:kern w:val="0"/>
        <w:position w:val="0"/>
        <w:highlight w:val="none"/>
        <w:vertAlign w:val="baseline"/>
      </w:rPr>
    </w:lvl>
    <w:lvl w:ilvl="2" w:tplc="B58673A8">
      <w:start w:val="1"/>
      <w:numFmt w:val="upperLetter"/>
      <w:lvlText w:val="%3)"/>
      <w:lvlJc w:val="left"/>
      <w:pPr>
        <w:ind w:left="2289" w:hanging="289"/>
      </w:pPr>
      <w:rPr>
        <w:rFonts w:hAnsi="Arial Unicode MS"/>
        <w:caps w:val="0"/>
        <w:smallCaps w:val="0"/>
        <w:strike w:val="0"/>
        <w:dstrike w:val="0"/>
        <w:outline w:val="0"/>
        <w:emboss w:val="0"/>
        <w:imprint w:val="0"/>
        <w:spacing w:val="0"/>
        <w:w w:val="100"/>
        <w:kern w:val="0"/>
        <w:position w:val="0"/>
        <w:highlight w:val="none"/>
        <w:vertAlign w:val="baseline"/>
      </w:rPr>
    </w:lvl>
    <w:lvl w:ilvl="3" w:tplc="5404B086">
      <w:start w:val="1"/>
      <w:numFmt w:val="upperLetter"/>
      <w:lvlText w:val="%4)"/>
      <w:lvlJc w:val="left"/>
      <w:pPr>
        <w:ind w:left="3289" w:hanging="289"/>
      </w:pPr>
      <w:rPr>
        <w:rFonts w:hAnsi="Arial Unicode MS"/>
        <w:caps w:val="0"/>
        <w:smallCaps w:val="0"/>
        <w:strike w:val="0"/>
        <w:dstrike w:val="0"/>
        <w:outline w:val="0"/>
        <w:emboss w:val="0"/>
        <w:imprint w:val="0"/>
        <w:spacing w:val="0"/>
        <w:w w:val="100"/>
        <w:kern w:val="0"/>
        <w:position w:val="0"/>
        <w:highlight w:val="none"/>
        <w:vertAlign w:val="baseline"/>
      </w:rPr>
    </w:lvl>
    <w:lvl w:ilvl="4" w:tplc="84785E26">
      <w:start w:val="1"/>
      <w:numFmt w:val="upperLetter"/>
      <w:lvlText w:val="%5)"/>
      <w:lvlJc w:val="left"/>
      <w:pPr>
        <w:ind w:left="4289" w:hanging="289"/>
      </w:pPr>
      <w:rPr>
        <w:rFonts w:hAnsi="Arial Unicode MS"/>
        <w:caps w:val="0"/>
        <w:smallCaps w:val="0"/>
        <w:strike w:val="0"/>
        <w:dstrike w:val="0"/>
        <w:outline w:val="0"/>
        <w:emboss w:val="0"/>
        <w:imprint w:val="0"/>
        <w:spacing w:val="0"/>
        <w:w w:val="100"/>
        <w:kern w:val="0"/>
        <w:position w:val="0"/>
        <w:highlight w:val="none"/>
        <w:vertAlign w:val="baseline"/>
      </w:rPr>
    </w:lvl>
    <w:lvl w:ilvl="5" w:tplc="5B02C862">
      <w:start w:val="1"/>
      <w:numFmt w:val="upperLetter"/>
      <w:lvlText w:val="%6)"/>
      <w:lvlJc w:val="left"/>
      <w:pPr>
        <w:ind w:left="5289" w:hanging="289"/>
      </w:pPr>
      <w:rPr>
        <w:rFonts w:hAnsi="Arial Unicode MS"/>
        <w:caps w:val="0"/>
        <w:smallCaps w:val="0"/>
        <w:strike w:val="0"/>
        <w:dstrike w:val="0"/>
        <w:outline w:val="0"/>
        <w:emboss w:val="0"/>
        <w:imprint w:val="0"/>
        <w:spacing w:val="0"/>
        <w:w w:val="100"/>
        <w:kern w:val="0"/>
        <w:position w:val="0"/>
        <w:highlight w:val="none"/>
        <w:vertAlign w:val="baseline"/>
      </w:rPr>
    </w:lvl>
    <w:lvl w:ilvl="6" w:tplc="03AC5D22">
      <w:start w:val="1"/>
      <w:numFmt w:val="upperLetter"/>
      <w:lvlText w:val="%7)"/>
      <w:lvlJc w:val="left"/>
      <w:pPr>
        <w:ind w:left="6289" w:hanging="289"/>
      </w:pPr>
      <w:rPr>
        <w:rFonts w:hAnsi="Arial Unicode MS"/>
        <w:caps w:val="0"/>
        <w:smallCaps w:val="0"/>
        <w:strike w:val="0"/>
        <w:dstrike w:val="0"/>
        <w:outline w:val="0"/>
        <w:emboss w:val="0"/>
        <w:imprint w:val="0"/>
        <w:spacing w:val="0"/>
        <w:w w:val="100"/>
        <w:kern w:val="0"/>
        <w:position w:val="0"/>
        <w:highlight w:val="none"/>
        <w:vertAlign w:val="baseline"/>
      </w:rPr>
    </w:lvl>
    <w:lvl w:ilvl="7" w:tplc="71E6289C">
      <w:start w:val="1"/>
      <w:numFmt w:val="upperLetter"/>
      <w:lvlText w:val="%8)"/>
      <w:lvlJc w:val="left"/>
      <w:pPr>
        <w:ind w:left="7289" w:hanging="289"/>
      </w:pPr>
      <w:rPr>
        <w:rFonts w:hAnsi="Arial Unicode MS"/>
        <w:caps w:val="0"/>
        <w:smallCaps w:val="0"/>
        <w:strike w:val="0"/>
        <w:dstrike w:val="0"/>
        <w:outline w:val="0"/>
        <w:emboss w:val="0"/>
        <w:imprint w:val="0"/>
        <w:spacing w:val="0"/>
        <w:w w:val="100"/>
        <w:kern w:val="0"/>
        <w:position w:val="0"/>
        <w:highlight w:val="none"/>
        <w:vertAlign w:val="baseline"/>
      </w:rPr>
    </w:lvl>
    <w:lvl w:ilvl="8" w:tplc="6264273C">
      <w:start w:val="1"/>
      <w:numFmt w:val="upperLetter"/>
      <w:lvlText w:val="%9)"/>
      <w:lvlJc w:val="left"/>
      <w:pPr>
        <w:ind w:left="8289" w:hanging="28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288D5276"/>
    <w:multiLevelType w:val="hybridMultilevel"/>
    <w:tmpl w:val="755A97D6"/>
    <w:lvl w:ilvl="0" w:tplc="68CCC38A">
      <w:start w:val="1"/>
      <w:numFmt w:val="lowerRoman"/>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2FECEF9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DA4EAC4">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025CDBB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092756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1F09EA4">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832A45A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964691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06C8D0A">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2B440C9D"/>
    <w:multiLevelType w:val="hybridMultilevel"/>
    <w:tmpl w:val="38E8A466"/>
    <w:lvl w:ilvl="0" w:tplc="73728196">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F4EC8962">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DBBEB6A0">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436338E">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ED2AF18">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CC6AB11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5BAC6EB4">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77D6CA68">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7B8AFC9E">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2D474810"/>
    <w:multiLevelType w:val="hybridMultilevel"/>
    <w:tmpl w:val="A0403CC4"/>
    <w:lvl w:ilvl="0" w:tplc="380A0001">
      <w:start w:val="1"/>
      <w:numFmt w:val="bullet"/>
      <w:lvlText w:val=""/>
      <w:lvlJc w:val="left"/>
      <w:pPr>
        <w:ind w:left="720" w:hanging="360"/>
      </w:pPr>
      <w:rPr>
        <w:rFonts w:ascii="Symbol" w:hAnsi="Symbol" w:hint="default"/>
      </w:rPr>
    </w:lvl>
    <w:lvl w:ilvl="1" w:tplc="380A0003" w:tentative="1">
      <w:start w:val="1"/>
      <w:numFmt w:val="bullet"/>
      <w:lvlText w:val="o"/>
      <w:lvlJc w:val="left"/>
      <w:pPr>
        <w:ind w:left="1440" w:hanging="360"/>
      </w:pPr>
      <w:rPr>
        <w:rFonts w:ascii="Courier New" w:hAnsi="Courier New" w:cs="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cs="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cs="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22" w15:restartNumberingAfterBreak="0">
    <w:nsid w:val="37DE73F4"/>
    <w:multiLevelType w:val="hybridMultilevel"/>
    <w:tmpl w:val="4D344438"/>
    <w:lvl w:ilvl="0" w:tplc="A03EF456">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18280220">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E4C01ACA">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EBE9A4C">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BFB4014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536CA8AE">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9E489760">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C5A60C84">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96246A18">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3A870116"/>
    <w:multiLevelType w:val="hybridMultilevel"/>
    <w:tmpl w:val="E12E277C"/>
    <w:lvl w:ilvl="0" w:tplc="040A0001">
      <w:start w:val="1"/>
      <w:numFmt w:val="bullet"/>
      <w:lvlText w:val=""/>
      <w:lvlJc w:val="left"/>
      <w:pPr>
        <w:ind w:left="720" w:hanging="360"/>
      </w:pPr>
      <w:rPr>
        <w:rFonts w:ascii="Symbol" w:hAnsi="Symbol" w:hint="default"/>
        <w:caps w:val="0"/>
        <w:smallCaps w:val="0"/>
        <w:strike w:val="0"/>
        <w:dstrike w:val="0"/>
        <w:outline w:val="0"/>
        <w:emboss w:val="0"/>
        <w:imprint w:val="0"/>
        <w:spacing w:val="0"/>
        <w:w w:val="100"/>
        <w:kern w:val="0"/>
        <w:position w:val="0"/>
        <w:highlight w:val="none"/>
        <w:vertAlign w:val="baseline"/>
      </w:rPr>
    </w:lvl>
    <w:lvl w:ilvl="1" w:tplc="FFFFFFFF">
      <w:start w:val="1"/>
      <w:numFmt w:val="decimal"/>
      <w:lvlText w:val="%2)"/>
      <w:lvlJc w:val="left"/>
      <w:pPr>
        <w:ind w:left="1316" w:hanging="316"/>
      </w:pPr>
      <w:rPr>
        <w:rFonts w:hAnsi="Arial Unicode MS"/>
        <w:caps w:val="0"/>
        <w:smallCaps w:val="0"/>
        <w:strike w:val="0"/>
        <w:dstrike w:val="0"/>
        <w:outline w:val="0"/>
        <w:emboss w:val="0"/>
        <w:imprint w:val="0"/>
        <w:spacing w:val="0"/>
        <w:w w:val="100"/>
        <w:kern w:val="0"/>
        <w:position w:val="0"/>
        <w:highlight w:val="none"/>
        <w:vertAlign w:val="baseline"/>
      </w:rPr>
    </w:lvl>
    <w:lvl w:ilvl="2" w:tplc="FFFFFFFF">
      <w:start w:val="1"/>
      <w:numFmt w:val="decimal"/>
      <w:lvlText w:val="%3)"/>
      <w:lvlJc w:val="left"/>
      <w:pPr>
        <w:ind w:left="2316" w:hanging="316"/>
      </w:pPr>
      <w:rPr>
        <w:rFonts w:hAnsi="Arial Unicode MS"/>
        <w:caps w:val="0"/>
        <w:smallCaps w:val="0"/>
        <w:strike w:val="0"/>
        <w:dstrike w:val="0"/>
        <w:outline w:val="0"/>
        <w:emboss w:val="0"/>
        <w:imprint w:val="0"/>
        <w:spacing w:val="0"/>
        <w:w w:val="100"/>
        <w:kern w:val="0"/>
        <w:position w:val="0"/>
        <w:highlight w:val="none"/>
        <w:vertAlign w:val="baseline"/>
      </w:rPr>
    </w:lvl>
    <w:lvl w:ilvl="3" w:tplc="FFFFFFFF">
      <w:start w:val="1"/>
      <w:numFmt w:val="decimal"/>
      <w:lvlText w:val="%4)"/>
      <w:lvlJc w:val="left"/>
      <w:pPr>
        <w:ind w:left="3316" w:hanging="316"/>
      </w:pPr>
      <w:rPr>
        <w:rFonts w:hAnsi="Arial Unicode MS"/>
        <w:caps w:val="0"/>
        <w:smallCaps w:val="0"/>
        <w:strike w:val="0"/>
        <w:dstrike w:val="0"/>
        <w:outline w:val="0"/>
        <w:emboss w:val="0"/>
        <w:imprint w:val="0"/>
        <w:spacing w:val="0"/>
        <w:w w:val="100"/>
        <w:kern w:val="0"/>
        <w:position w:val="0"/>
        <w:highlight w:val="none"/>
        <w:vertAlign w:val="baseline"/>
      </w:rPr>
    </w:lvl>
    <w:lvl w:ilvl="4" w:tplc="FFFFFFFF">
      <w:start w:val="1"/>
      <w:numFmt w:val="decimal"/>
      <w:lvlText w:val="%5)"/>
      <w:lvlJc w:val="left"/>
      <w:pPr>
        <w:ind w:left="4316" w:hanging="316"/>
      </w:pPr>
      <w:rPr>
        <w:rFonts w:hAnsi="Arial Unicode MS"/>
        <w:caps w:val="0"/>
        <w:smallCaps w:val="0"/>
        <w:strike w:val="0"/>
        <w:dstrike w:val="0"/>
        <w:outline w:val="0"/>
        <w:emboss w:val="0"/>
        <w:imprint w:val="0"/>
        <w:spacing w:val="0"/>
        <w:w w:val="100"/>
        <w:kern w:val="0"/>
        <w:position w:val="0"/>
        <w:highlight w:val="none"/>
        <w:vertAlign w:val="baseline"/>
      </w:rPr>
    </w:lvl>
    <w:lvl w:ilvl="5" w:tplc="FFFFFFFF">
      <w:start w:val="1"/>
      <w:numFmt w:val="decimal"/>
      <w:lvlText w:val="%6)"/>
      <w:lvlJc w:val="left"/>
      <w:pPr>
        <w:ind w:left="5316" w:hanging="316"/>
      </w:pPr>
      <w:rPr>
        <w:rFonts w:hAnsi="Arial Unicode MS"/>
        <w:caps w:val="0"/>
        <w:smallCaps w:val="0"/>
        <w:strike w:val="0"/>
        <w:dstrike w:val="0"/>
        <w:outline w:val="0"/>
        <w:emboss w:val="0"/>
        <w:imprint w:val="0"/>
        <w:spacing w:val="0"/>
        <w:w w:val="100"/>
        <w:kern w:val="0"/>
        <w:position w:val="0"/>
        <w:highlight w:val="none"/>
        <w:vertAlign w:val="baseline"/>
      </w:rPr>
    </w:lvl>
    <w:lvl w:ilvl="6" w:tplc="FFFFFFFF">
      <w:start w:val="1"/>
      <w:numFmt w:val="decimal"/>
      <w:lvlText w:val="%7)"/>
      <w:lvlJc w:val="left"/>
      <w:pPr>
        <w:ind w:left="6316" w:hanging="316"/>
      </w:pPr>
      <w:rPr>
        <w:rFonts w:hAnsi="Arial Unicode MS"/>
        <w:caps w:val="0"/>
        <w:smallCaps w:val="0"/>
        <w:strike w:val="0"/>
        <w:dstrike w:val="0"/>
        <w:outline w:val="0"/>
        <w:emboss w:val="0"/>
        <w:imprint w:val="0"/>
        <w:spacing w:val="0"/>
        <w:w w:val="100"/>
        <w:kern w:val="0"/>
        <w:position w:val="0"/>
        <w:highlight w:val="none"/>
        <w:vertAlign w:val="baseline"/>
      </w:rPr>
    </w:lvl>
    <w:lvl w:ilvl="7" w:tplc="FFFFFFFF">
      <w:start w:val="1"/>
      <w:numFmt w:val="decimal"/>
      <w:lvlText w:val="%8)"/>
      <w:lvlJc w:val="left"/>
      <w:pPr>
        <w:ind w:left="7316" w:hanging="316"/>
      </w:pPr>
      <w:rPr>
        <w:rFonts w:hAnsi="Arial Unicode MS"/>
        <w:caps w:val="0"/>
        <w:smallCaps w:val="0"/>
        <w:strike w:val="0"/>
        <w:dstrike w:val="0"/>
        <w:outline w:val="0"/>
        <w:emboss w:val="0"/>
        <w:imprint w:val="0"/>
        <w:spacing w:val="0"/>
        <w:w w:val="100"/>
        <w:kern w:val="0"/>
        <w:position w:val="0"/>
        <w:highlight w:val="none"/>
        <w:vertAlign w:val="baseline"/>
      </w:rPr>
    </w:lvl>
    <w:lvl w:ilvl="8" w:tplc="FFFFFFFF">
      <w:start w:val="1"/>
      <w:numFmt w:val="decimal"/>
      <w:lvlText w:val="%9)"/>
      <w:lvlJc w:val="left"/>
      <w:pPr>
        <w:ind w:left="8316" w:hanging="31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4" w15:restartNumberingAfterBreak="0">
    <w:nsid w:val="40A65B91"/>
    <w:multiLevelType w:val="hybridMultilevel"/>
    <w:tmpl w:val="2F68195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5" w15:restartNumberingAfterBreak="0">
    <w:nsid w:val="429B0308"/>
    <w:multiLevelType w:val="hybridMultilevel"/>
    <w:tmpl w:val="DA9E8098"/>
    <w:styleLink w:val="Estiloimportado1"/>
    <w:lvl w:ilvl="0" w:tplc="B8D41026">
      <w:start w:val="1"/>
      <w:numFmt w:val="lowerLetter"/>
      <w:lvlText w:val="%1)"/>
      <w:lvlJc w:val="left"/>
      <w:pPr>
        <w:tabs>
          <w:tab w:val="left" w:pos="535"/>
        </w:tabs>
        <w:ind w:left="534" w:hanging="360"/>
      </w:pPr>
      <w:rPr>
        <w:rFonts w:ascii="Verdana" w:eastAsia="Verdana" w:hAnsi="Verdana" w:cs="Verdana"/>
        <w:b w:val="0"/>
        <w:bCs w:val="0"/>
        <w:i w:val="0"/>
        <w:iCs w:val="0"/>
        <w:caps w:val="0"/>
        <w:smallCaps w:val="0"/>
        <w:strike w:val="0"/>
        <w:dstrike w:val="0"/>
        <w:outline w:val="0"/>
        <w:emboss w:val="0"/>
        <w:imprint w:val="0"/>
        <w:spacing w:val="0"/>
        <w:w w:val="100"/>
        <w:kern w:val="0"/>
        <w:position w:val="0"/>
        <w:highlight w:val="none"/>
        <w:vertAlign w:val="baseline"/>
      </w:rPr>
    </w:lvl>
    <w:lvl w:ilvl="1" w:tplc="D17E5FEC">
      <w:start w:val="1"/>
      <w:numFmt w:val="lowerLetter"/>
      <w:lvlText w:val="%2)"/>
      <w:lvlJc w:val="left"/>
      <w:pPr>
        <w:tabs>
          <w:tab w:val="left" w:pos="535"/>
        </w:tabs>
        <w:ind w:left="1080" w:hanging="360"/>
      </w:pPr>
      <w:rPr>
        <w:rFonts w:ascii="Verdana" w:eastAsia="Verdana" w:hAnsi="Verdana" w:cs="Verdana"/>
        <w:b w:val="0"/>
        <w:bCs w:val="0"/>
        <w:i w:val="0"/>
        <w:iCs w:val="0"/>
        <w:caps w:val="0"/>
        <w:smallCaps w:val="0"/>
        <w:strike w:val="0"/>
        <w:dstrike w:val="0"/>
        <w:outline w:val="0"/>
        <w:emboss w:val="0"/>
        <w:imprint w:val="0"/>
        <w:spacing w:val="0"/>
        <w:w w:val="100"/>
        <w:kern w:val="0"/>
        <w:position w:val="0"/>
        <w:highlight w:val="none"/>
        <w:vertAlign w:val="baseline"/>
      </w:rPr>
    </w:lvl>
    <w:lvl w:ilvl="2" w:tplc="4B00C6CC">
      <w:start w:val="1"/>
      <w:numFmt w:val="lowerLetter"/>
      <w:lvlText w:val="%3)"/>
      <w:lvlJc w:val="left"/>
      <w:pPr>
        <w:tabs>
          <w:tab w:val="left" w:pos="535"/>
        </w:tabs>
        <w:ind w:left="1800" w:hanging="360"/>
      </w:pPr>
      <w:rPr>
        <w:rFonts w:ascii="Verdana" w:eastAsia="Verdana" w:hAnsi="Verdana" w:cs="Verdana"/>
        <w:b w:val="0"/>
        <w:bCs w:val="0"/>
        <w:i w:val="0"/>
        <w:iCs w:val="0"/>
        <w:caps w:val="0"/>
        <w:smallCaps w:val="0"/>
        <w:strike w:val="0"/>
        <w:dstrike w:val="0"/>
        <w:outline w:val="0"/>
        <w:emboss w:val="0"/>
        <w:imprint w:val="0"/>
        <w:spacing w:val="0"/>
        <w:w w:val="100"/>
        <w:kern w:val="0"/>
        <w:position w:val="0"/>
        <w:highlight w:val="none"/>
        <w:vertAlign w:val="baseline"/>
      </w:rPr>
    </w:lvl>
    <w:lvl w:ilvl="3" w:tplc="F3E8BD6C">
      <w:start w:val="1"/>
      <w:numFmt w:val="lowerLetter"/>
      <w:lvlText w:val="%4)"/>
      <w:lvlJc w:val="left"/>
      <w:pPr>
        <w:tabs>
          <w:tab w:val="left" w:pos="535"/>
        </w:tabs>
        <w:ind w:left="2520" w:hanging="360"/>
      </w:pPr>
      <w:rPr>
        <w:rFonts w:ascii="Verdana" w:eastAsia="Verdana" w:hAnsi="Verdana" w:cs="Verdana"/>
        <w:b w:val="0"/>
        <w:bCs w:val="0"/>
        <w:i w:val="0"/>
        <w:iCs w:val="0"/>
        <w:caps w:val="0"/>
        <w:smallCaps w:val="0"/>
        <w:strike w:val="0"/>
        <w:dstrike w:val="0"/>
        <w:outline w:val="0"/>
        <w:emboss w:val="0"/>
        <w:imprint w:val="0"/>
        <w:spacing w:val="0"/>
        <w:w w:val="100"/>
        <w:kern w:val="0"/>
        <w:position w:val="0"/>
        <w:highlight w:val="none"/>
        <w:vertAlign w:val="baseline"/>
      </w:rPr>
    </w:lvl>
    <w:lvl w:ilvl="4" w:tplc="526C488A">
      <w:start w:val="1"/>
      <w:numFmt w:val="lowerLetter"/>
      <w:lvlText w:val="%5)"/>
      <w:lvlJc w:val="left"/>
      <w:pPr>
        <w:tabs>
          <w:tab w:val="left" w:pos="535"/>
        </w:tabs>
        <w:ind w:left="3240" w:hanging="360"/>
      </w:pPr>
      <w:rPr>
        <w:rFonts w:ascii="Verdana" w:eastAsia="Verdana" w:hAnsi="Verdana" w:cs="Verdana"/>
        <w:b w:val="0"/>
        <w:bCs w:val="0"/>
        <w:i w:val="0"/>
        <w:iCs w:val="0"/>
        <w:caps w:val="0"/>
        <w:smallCaps w:val="0"/>
        <w:strike w:val="0"/>
        <w:dstrike w:val="0"/>
        <w:outline w:val="0"/>
        <w:emboss w:val="0"/>
        <w:imprint w:val="0"/>
        <w:spacing w:val="0"/>
        <w:w w:val="100"/>
        <w:kern w:val="0"/>
        <w:position w:val="0"/>
        <w:highlight w:val="none"/>
        <w:vertAlign w:val="baseline"/>
      </w:rPr>
    </w:lvl>
    <w:lvl w:ilvl="5" w:tplc="58B2FDD0">
      <w:start w:val="1"/>
      <w:numFmt w:val="lowerLetter"/>
      <w:lvlText w:val="%6)"/>
      <w:lvlJc w:val="left"/>
      <w:pPr>
        <w:tabs>
          <w:tab w:val="left" w:pos="535"/>
        </w:tabs>
        <w:ind w:left="3960" w:hanging="360"/>
      </w:pPr>
      <w:rPr>
        <w:rFonts w:ascii="Verdana" w:eastAsia="Verdana" w:hAnsi="Verdana" w:cs="Verdana"/>
        <w:b w:val="0"/>
        <w:bCs w:val="0"/>
        <w:i w:val="0"/>
        <w:iCs w:val="0"/>
        <w:caps w:val="0"/>
        <w:smallCaps w:val="0"/>
        <w:strike w:val="0"/>
        <w:dstrike w:val="0"/>
        <w:outline w:val="0"/>
        <w:emboss w:val="0"/>
        <w:imprint w:val="0"/>
        <w:spacing w:val="0"/>
        <w:w w:val="100"/>
        <w:kern w:val="0"/>
        <w:position w:val="0"/>
        <w:highlight w:val="none"/>
        <w:vertAlign w:val="baseline"/>
      </w:rPr>
    </w:lvl>
    <w:lvl w:ilvl="6" w:tplc="AB30D35C">
      <w:start w:val="1"/>
      <w:numFmt w:val="lowerLetter"/>
      <w:lvlText w:val="%7)"/>
      <w:lvlJc w:val="left"/>
      <w:pPr>
        <w:tabs>
          <w:tab w:val="left" w:pos="535"/>
        </w:tabs>
        <w:ind w:left="4680" w:hanging="360"/>
      </w:pPr>
      <w:rPr>
        <w:rFonts w:ascii="Verdana" w:eastAsia="Verdana" w:hAnsi="Verdana" w:cs="Verdana"/>
        <w:b w:val="0"/>
        <w:bCs w:val="0"/>
        <w:i w:val="0"/>
        <w:iCs w:val="0"/>
        <w:caps w:val="0"/>
        <w:smallCaps w:val="0"/>
        <w:strike w:val="0"/>
        <w:dstrike w:val="0"/>
        <w:outline w:val="0"/>
        <w:emboss w:val="0"/>
        <w:imprint w:val="0"/>
        <w:spacing w:val="0"/>
        <w:w w:val="100"/>
        <w:kern w:val="0"/>
        <w:position w:val="0"/>
        <w:highlight w:val="none"/>
        <w:vertAlign w:val="baseline"/>
      </w:rPr>
    </w:lvl>
    <w:lvl w:ilvl="7" w:tplc="29ECC154">
      <w:start w:val="1"/>
      <w:numFmt w:val="lowerLetter"/>
      <w:lvlText w:val="%8)"/>
      <w:lvlJc w:val="left"/>
      <w:pPr>
        <w:tabs>
          <w:tab w:val="left" w:pos="535"/>
        </w:tabs>
        <w:ind w:left="5400" w:hanging="360"/>
      </w:pPr>
      <w:rPr>
        <w:rFonts w:ascii="Verdana" w:eastAsia="Verdana" w:hAnsi="Verdana" w:cs="Verdana"/>
        <w:b w:val="0"/>
        <w:bCs w:val="0"/>
        <w:i w:val="0"/>
        <w:iCs w:val="0"/>
        <w:caps w:val="0"/>
        <w:smallCaps w:val="0"/>
        <w:strike w:val="0"/>
        <w:dstrike w:val="0"/>
        <w:outline w:val="0"/>
        <w:emboss w:val="0"/>
        <w:imprint w:val="0"/>
        <w:spacing w:val="0"/>
        <w:w w:val="100"/>
        <w:kern w:val="0"/>
        <w:position w:val="0"/>
        <w:highlight w:val="none"/>
        <w:vertAlign w:val="baseline"/>
      </w:rPr>
    </w:lvl>
    <w:lvl w:ilvl="8" w:tplc="3D600C3E">
      <w:start w:val="1"/>
      <w:numFmt w:val="lowerLetter"/>
      <w:lvlText w:val="%9)"/>
      <w:lvlJc w:val="left"/>
      <w:pPr>
        <w:tabs>
          <w:tab w:val="left" w:pos="535"/>
        </w:tabs>
        <w:ind w:left="6120" w:hanging="360"/>
      </w:pPr>
      <w:rPr>
        <w:rFonts w:ascii="Verdana" w:eastAsia="Verdana" w:hAnsi="Verdana" w:cs="Verdan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6" w15:restartNumberingAfterBreak="0">
    <w:nsid w:val="473B5375"/>
    <w:multiLevelType w:val="hybridMultilevel"/>
    <w:tmpl w:val="C9C28D3C"/>
    <w:lvl w:ilvl="0" w:tplc="B5A645FC">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3D0C4792">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FBD0F2CA">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C80CF8B4">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C99AB60E">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EF3A2896">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63B46BA6">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5672C672">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B86CA48E">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7" w15:restartNumberingAfterBreak="0">
    <w:nsid w:val="4EDD402A"/>
    <w:multiLevelType w:val="hybridMultilevel"/>
    <w:tmpl w:val="9286B2A8"/>
    <w:lvl w:ilvl="0" w:tplc="83A60E3A">
      <w:start w:val="1"/>
      <w:numFmt w:val="lowerRoman"/>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03C29F3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0826568">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D0EEFA4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C040DD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D082E32">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A38002D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76BEC15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58E885C">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8" w15:restartNumberingAfterBreak="0">
    <w:nsid w:val="4F06681C"/>
    <w:multiLevelType w:val="hybridMultilevel"/>
    <w:tmpl w:val="A84CEB94"/>
    <w:lvl w:ilvl="0" w:tplc="1A86CE70">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4B94D7E2">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83EB2D4">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E08E2554">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511865DA">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DFDA287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29C49C22">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630E857A">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22E03A36">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9" w15:restartNumberingAfterBreak="0">
    <w:nsid w:val="50631E33"/>
    <w:multiLevelType w:val="hybridMultilevel"/>
    <w:tmpl w:val="662866A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0" w15:restartNumberingAfterBreak="0">
    <w:nsid w:val="601D735C"/>
    <w:multiLevelType w:val="hybridMultilevel"/>
    <w:tmpl w:val="AC048B16"/>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1" w15:restartNumberingAfterBreak="0">
    <w:nsid w:val="694713F4"/>
    <w:multiLevelType w:val="hybridMultilevel"/>
    <w:tmpl w:val="76B0BB08"/>
    <w:lvl w:ilvl="0" w:tplc="DAFE0238">
      <w:start w:val="1"/>
      <w:numFmt w:val="lowerRoman"/>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6F4297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8690BD2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2C78448A">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C1B6DBE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3AEF2D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1B9A25C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EE8A1A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F183FCC">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2" w15:restartNumberingAfterBreak="0">
    <w:nsid w:val="6ACB4329"/>
    <w:multiLevelType w:val="hybridMultilevel"/>
    <w:tmpl w:val="90548A1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3" w15:restartNumberingAfterBreak="0">
    <w:nsid w:val="6C2F2891"/>
    <w:multiLevelType w:val="hybridMultilevel"/>
    <w:tmpl w:val="0ED206B0"/>
    <w:lvl w:ilvl="0" w:tplc="EC587176">
      <w:start w:val="1"/>
      <w:numFmt w:val="lowerRoman"/>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2524476C">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DE091FC">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D9B81FB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E4C80C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C96A9E2">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E2603FC0">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CA80BB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1C4A948">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4" w15:restartNumberingAfterBreak="0">
    <w:nsid w:val="6CA41D23"/>
    <w:multiLevelType w:val="hybridMultilevel"/>
    <w:tmpl w:val="E3363D9E"/>
    <w:lvl w:ilvl="0" w:tplc="5FE2D738">
      <w:start w:val="1"/>
      <w:numFmt w:val="decimal"/>
      <w:lvlText w:val="%1)"/>
      <w:lvlJc w:val="left"/>
      <w:pPr>
        <w:ind w:left="316" w:hanging="316"/>
      </w:pPr>
      <w:rPr>
        <w:rFonts w:hAnsi="Arial Unicode MS"/>
        <w:caps w:val="0"/>
        <w:smallCaps w:val="0"/>
        <w:strike w:val="0"/>
        <w:dstrike w:val="0"/>
        <w:outline w:val="0"/>
        <w:emboss w:val="0"/>
        <w:imprint w:val="0"/>
        <w:spacing w:val="0"/>
        <w:w w:val="100"/>
        <w:kern w:val="0"/>
        <w:position w:val="0"/>
        <w:highlight w:val="none"/>
        <w:vertAlign w:val="baseline"/>
      </w:rPr>
    </w:lvl>
    <w:lvl w:ilvl="1" w:tplc="3216DC4A">
      <w:start w:val="1"/>
      <w:numFmt w:val="decimal"/>
      <w:lvlText w:val="%2)"/>
      <w:lvlJc w:val="left"/>
      <w:pPr>
        <w:ind w:left="1316" w:hanging="316"/>
      </w:pPr>
      <w:rPr>
        <w:rFonts w:hAnsi="Arial Unicode MS"/>
        <w:caps w:val="0"/>
        <w:smallCaps w:val="0"/>
        <w:strike w:val="0"/>
        <w:dstrike w:val="0"/>
        <w:outline w:val="0"/>
        <w:emboss w:val="0"/>
        <w:imprint w:val="0"/>
        <w:spacing w:val="0"/>
        <w:w w:val="100"/>
        <w:kern w:val="0"/>
        <w:position w:val="0"/>
        <w:highlight w:val="none"/>
        <w:vertAlign w:val="baseline"/>
      </w:rPr>
    </w:lvl>
    <w:lvl w:ilvl="2" w:tplc="BF34BE64">
      <w:start w:val="1"/>
      <w:numFmt w:val="decimal"/>
      <w:lvlText w:val="%3)"/>
      <w:lvlJc w:val="left"/>
      <w:pPr>
        <w:ind w:left="2316" w:hanging="316"/>
      </w:pPr>
      <w:rPr>
        <w:rFonts w:hAnsi="Arial Unicode MS"/>
        <w:caps w:val="0"/>
        <w:smallCaps w:val="0"/>
        <w:strike w:val="0"/>
        <w:dstrike w:val="0"/>
        <w:outline w:val="0"/>
        <w:emboss w:val="0"/>
        <w:imprint w:val="0"/>
        <w:spacing w:val="0"/>
        <w:w w:val="100"/>
        <w:kern w:val="0"/>
        <w:position w:val="0"/>
        <w:highlight w:val="none"/>
        <w:vertAlign w:val="baseline"/>
      </w:rPr>
    </w:lvl>
    <w:lvl w:ilvl="3" w:tplc="7A00B9A8">
      <w:start w:val="1"/>
      <w:numFmt w:val="decimal"/>
      <w:lvlText w:val="%4)"/>
      <w:lvlJc w:val="left"/>
      <w:pPr>
        <w:ind w:left="3316" w:hanging="316"/>
      </w:pPr>
      <w:rPr>
        <w:rFonts w:hAnsi="Arial Unicode MS"/>
        <w:caps w:val="0"/>
        <w:smallCaps w:val="0"/>
        <w:strike w:val="0"/>
        <w:dstrike w:val="0"/>
        <w:outline w:val="0"/>
        <w:emboss w:val="0"/>
        <w:imprint w:val="0"/>
        <w:spacing w:val="0"/>
        <w:w w:val="100"/>
        <w:kern w:val="0"/>
        <w:position w:val="0"/>
        <w:highlight w:val="none"/>
        <w:vertAlign w:val="baseline"/>
      </w:rPr>
    </w:lvl>
    <w:lvl w:ilvl="4" w:tplc="D8E8B8C2">
      <w:start w:val="1"/>
      <w:numFmt w:val="decimal"/>
      <w:lvlText w:val="%5)"/>
      <w:lvlJc w:val="left"/>
      <w:pPr>
        <w:ind w:left="4316" w:hanging="316"/>
      </w:pPr>
      <w:rPr>
        <w:rFonts w:hAnsi="Arial Unicode MS"/>
        <w:caps w:val="0"/>
        <w:smallCaps w:val="0"/>
        <w:strike w:val="0"/>
        <w:dstrike w:val="0"/>
        <w:outline w:val="0"/>
        <w:emboss w:val="0"/>
        <w:imprint w:val="0"/>
        <w:spacing w:val="0"/>
        <w:w w:val="100"/>
        <w:kern w:val="0"/>
        <w:position w:val="0"/>
        <w:highlight w:val="none"/>
        <w:vertAlign w:val="baseline"/>
      </w:rPr>
    </w:lvl>
    <w:lvl w:ilvl="5" w:tplc="7AE8B148">
      <w:start w:val="1"/>
      <w:numFmt w:val="decimal"/>
      <w:lvlText w:val="%6)"/>
      <w:lvlJc w:val="left"/>
      <w:pPr>
        <w:ind w:left="5316" w:hanging="316"/>
      </w:pPr>
      <w:rPr>
        <w:rFonts w:hAnsi="Arial Unicode MS"/>
        <w:caps w:val="0"/>
        <w:smallCaps w:val="0"/>
        <w:strike w:val="0"/>
        <w:dstrike w:val="0"/>
        <w:outline w:val="0"/>
        <w:emboss w:val="0"/>
        <w:imprint w:val="0"/>
        <w:spacing w:val="0"/>
        <w:w w:val="100"/>
        <w:kern w:val="0"/>
        <w:position w:val="0"/>
        <w:highlight w:val="none"/>
        <w:vertAlign w:val="baseline"/>
      </w:rPr>
    </w:lvl>
    <w:lvl w:ilvl="6" w:tplc="B784F52C">
      <w:start w:val="1"/>
      <w:numFmt w:val="decimal"/>
      <w:lvlText w:val="%7)"/>
      <w:lvlJc w:val="left"/>
      <w:pPr>
        <w:ind w:left="6316" w:hanging="316"/>
      </w:pPr>
      <w:rPr>
        <w:rFonts w:hAnsi="Arial Unicode MS"/>
        <w:caps w:val="0"/>
        <w:smallCaps w:val="0"/>
        <w:strike w:val="0"/>
        <w:dstrike w:val="0"/>
        <w:outline w:val="0"/>
        <w:emboss w:val="0"/>
        <w:imprint w:val="0"/>
        <w:spacing w:val="0"/>
        <w:w w:val="100"/>
        <w:kern w:val="0"/>
        <w:position w:val="0"/>
        <w:highlight w:val="none"/>
        <w:vertAlign w:val="baseline"/>
      </w:rPr>
    </w:lvl>
    <w:lvl w:ilvl="7" w:tplc="3376AC94">
      <w:start w:val="1"/>
      <w:numFmt w:val="decimal"/>
      <w:lvlText w:val="%8)"/>
      <w:lvlJc w:val="left"/>
      <w:pPr>
        <w:ind w:left="7316" w:hanging="316"/>
      </w:pPr>
      <w:rPr>
        <w:rFonts w:hAnsi="Arial Unicode MS"/>
        <w:caps w:val="0"/>
        <w:smallCaps w:val="0"/>
        <w:strike w:val="0"/>
        <w:dstrike w:val="0"/>
        <w:outline w:val="0"/>
        <w:emboss w:val="0"/>
        <w:imprint w:val="0"/>
        <w:spacing w:val="0"/>
        <w:w w:val="100"/>
        <w:kern w:val="0"/>
        <w:position w:val="0"/>
        <w:highlight w:val="none"/>
        <w:vertAlign w:val="baseline"/>
      </w:rPr>
    </w:lvl>
    <w:lvl w:ilvl="8" w:tplc="321834CC">
      <w:start w:val="1"/>
      <w:numFmt w:val="decimal"/>
      <w:lvlText w:val="%9)"/>
      <w:lvlJc w:val="left"/>
      <w:pPr>
        <w:ind w:left="8316" w:hanging="31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5" w15:restartNumberingAfterBreak="0">
    <w:nsid w:val="74617802"/>
    <w:multiLevelType w:val="hybridMultilevel"/>
    <w:tmpl w:val="666C9CC8"/>
    <w:lvl w:ilvl="0" w:tplc="2782013E">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EF38EB30">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23F6D6E4">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9C1AFE5A">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60FAAC88">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D5A83BA">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DBE09A62">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4A82C76E">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6B8070EA">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6" w15:restartNumberingAfterBreak="0">
    <w:nsid w:val="75575918"/>
    <w:multiLevelType w:val="hybridMultilevel"/>
    <w:tmpl w:val="7464BE96"/>
    <w:lvl w:ilvl="0" w:tplc="16921D86">
      <w:start w:val="1"/>
      <w:numFmt w:val="lowerRoman"/>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EC760F6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BA6B0B8">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283293B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3D8A160">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940FBF2">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1674BA8C">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13D2C2EC">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D5696EC">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7" w15:restartNumberingAfterBreak="0">
    <w:nsid w:val="7B070C46"/>
    <w:multiLevelType w:val="hybridMultilevel"/>
    <w:tmpl w:val="36CEFE7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8" w15:restartNumberingAfterBreak="0">
    <w:nsid w:val="7C023D3C"/>
    <w:multiLevelType w:val="hybridMultilevel"/>
    <w:tmpl w:val="BDB2E91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9" w15:restartNumberingAfterBreak="0">
    <w:nsid w:val="7CAC1FF9"/>
    <w:multiLevelType w:val="hybridMultilevel"/>
    <w:tmpl w:val="8F8EDDFA"/>
    <w:lvl w:ilvl="0" w:tplc="5142BF70">
      <w:start w:val="1"/>
      <w:numFmt w:val="low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AD46F2E8">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3A287F74">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F55C581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F3FA73B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B9EE7EE">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50589BD0">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38E8102">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C250055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16cid:durableId="183323966">
    <w:abstractNumId w:val="27"/>
  </w:num>
  <w:num w:numId="2" w16cid:durableId="35130514">
    <w:abstractNumId w:val="18"/>
  </w:num>
  <w:num w:numId="3" w16cid:durableId="872156232">
    <w:abstractNumId w:val="0"/>
  </w:num>
  <w:num w:numId="4" w16cid:durableId="117065342">
    <w:abstractNumId w:val="0"/>
    <w:lvlOverride w:ilvl="0">
      <w:startOverride w:val="2"/>
    </w:lvlOverride>
  </w:num>
  <w:num w:numId="5" w16cid:durableId="2027976540">
    <w:abstractNumId w:val="5"/>
  </w:num>
  <w:num w:numId="6" w16cid:durableId="514732125">
    <w:abstractNumId w:val="5"/>
    <w:lvlOverride w:ilvl="0">
      <w:startOverride w:val="3"/>
    </w:lvlOverride>
  </w:num>
  <w:num w:numId="7" w16cid:durableId="149684683">
    <w:abstractNumId w:val="4"/>
  </w:num>
  <w:num w:numId="8" w16cid:durableId="188419000">
    <w:abstractNumId w:val="4"/>
    <w:lvlOverride w:ilvl="0">
      <w:startOverride w:val="4"/>
    </w:lvlOverride>
  </w:num>
  <w:num w:numId="9" w16cid:durableId="277873820">
    <w:abstractNumId w:val="34"/>
  </w:num>
  <w:num w:numId="10" w16cid:durableId="824511162">
    <w:abstractNumId w:val="6"/>
  </w:num>
  <w:num w:numId="11" w16cid:durableId="1965577535">
    <w:abstractNumId w:val="6"/>
    <w:lvlOverride w:ilvl="0">
      <w:startOverride w:val="5"/>
    </w:lvlOverride>
  </w:num>
  <w:num w:numId="12" w16cid:durableId="1286502295">
    <w:abstractNumId w:val="19"/>
  </w:num>
  <w:num w:numId="13" w16cid:durableId="323510248">
    <w:abstractNumId w:val="19"/>
    <w:lvlOverride w:ilvl="0">
      <w:startOverride w:val="6"/>
    </w:lvlOverride>
  </w:num>
  <w:num w:numId="14" w16cid:durableId="1852573567">
    <w:abstractNumId w:val="15"/>
  </w:num>
  <w:num w:numId="15" w16cid:durableId="1482699840">
    <w:abstractNumId w:val="15"/>
    <w:lvlOverride w:ilvl="0">
      <w:startOverride w:val="7"/>
    </w:lvlOverride>
  </w:num>
  <w:num w:numId="16" w16cid:durableId="271278773">
    <w:abstractNumId w:val="33"/>
  </w:num>
  <w:num w:numId="17" w16cid:durableId="229996909">
    <w:abstractNumId w:val="33"/>
    <w:lvlOverride w:ilvl="0">
      <w:startOverride w:val="8"/>
    </w:lvlOverride>
  </w:num>
  <w:num w:numId="18" w16cid:durableId="489367195">
    <w:abstractNumId w:val="36"/>
  </w:num>
  <w:num w:numId="19" w16cid:durableId="1849172654">
    <w:abstractNumId w:val="36"/>
    <w:lvlOverride w:ilvl="0">
      <w:startOverride w:val="9"/>
    </w:lvlOverride>
  </w:num>
  <w:num w:numId="20" w16cid:durableId="1940285811">
    <w:abstractNumId w:val="31"/>
  </w:num>
  <w:num w:numId="21" w16cid:durableId="1929461136">
    <w:abstractNumId w:val="31"/>
    <w:lvlOverride w:ilvl="0">
      <w:startOverride w:val="10"/>
    </w:lvlOverride>
  </w:num>
  <w:num w:numId="22" w16cid:durableId="173230111">
    <w:abstractNumId w:val="9"/>
  </w:num>
  <w:num w:numId="23" w16cid:durableId="1430589174">
    <w:abstractNumId w:val="10"/>
  </w:num>
  <w:num w:numId="24" w16cid:durableId="1232541621">
    <w:abstractNumId w:val="17"/>
  </w:num>
  <w:num w:numId="25" w16cid:durableId="1998222120">
    <w:abstractNumId w:val="16"/>
  </w:num>
  <w:num w:numId="26" w16cid:durableId="469909877">
    <w:abstractNumId w:val="1"/>
  </w:num>
  <w:num w:numId="27" w16cid:durableId="822937107">
    <w:abstractNumId w:val="11"/>
  </w:num>
  <w:num w:numId="28" w16cid:durableId="68845075">
    <w:abstractNumId w:val="13"/>
  </w:num>
  <w:num w:numId="29" w16cid:durableId="1685746920">
    <w:abstractNumId w:val="3"/>
  </w:num>
  <w:num w:numId="30" w16cid:durableId="2003698983">
    <w:abstractNumId w:val="32"/>
  </w:num>
  <w:num w:numId="31" w16cid:durableId="619074417">
    <w:abstractNumId w:val="25"/>
  </w:num>
  <w:num w:numId="32" w16cid:durableId="1760371105">
    <w:abstractNumId w:val="8"/>
  </w:num>
  <w:num w:numId="33" w16cid:durableId="2028822628">
    <w:abstractNumId w:val="8"/>
    <w:lvlOverride w:ilvl="0">
      <w:startOverride w:val="10"/>
    </w:lvlOverride>
  </w:num>
  <w:num w:numId="34" w16cid:durableId="1572276978">
    <w:abstractNumId w:val="2"/>
  </w:num>
  <w:num w:numId="35" w16cid:durableId="947739177">
    <w:abstractNumId w:val="39"/>
    <w:lvlOverride w:ilvl="0">
      <w:startOverride w:val="2"/>
    </w:lvlOverride>
  </w:num>
  <w:num w:numId="36" w16cid:durableId="2125884975">
    <w:abstractNumId w:val="14"/>
    <w:lvlOverride w:ilvl="0">
      <w:startOverride w:val="4"/>
    </w:lvlOverride>
  </w:num>
  <w:num w:numId="37" w16cid:durableId="1950045657">
    <w:abstractNumId w:val="28"/>
    <w:lvlOverride w:ilvl="0">
      <w:startOverride w:val="5"/>
    </w:lvlOverride>
  </w:num>
  <w:num w:numId="38" w16cid:durableId="49773658">
    <w:abstractNumId w:val="26"/>
    <w:lvlOverride w:ilvl="0">
      <w:startOverride w:val="6"/>
    </w:lvlOverride>
  </w:num>
  <w:num w:numId="39" w16cid:durableId="500317504">
    <w:abstractNumId w:val="12"/>
    <w:lvlOverride w:ilvl="0">
      <w:startOverride w:val="7"/>
    </w:lvlOverride>
  </w:num>
  <w:num w:numId="40" w16cid:durableId="1299411433">
    <w:abstractNumId w:val="22"/>
    <w:lvlOverride w:ilvl="0">
      <w:startOverride w:val="8"/>
    </w:lvlOverride>
  </w:num>
  <w:num w:numId="41" w16cid:durableId="1359771446">
    <w:abstractNumId w:val="20"/>
    <w:lvlOverride w:ilvl="0">
      <w:startOverride w:val="9"/>
    </w:lvlOverride>
  </w:num>
  <w:num w:numId="42" w16cid:durableId="1527522737">
    <w:abstractNumId w:val="35"/>
    <w:lvlOverride w:ilvl="0">
      <w:startOverride w:val="10"/>
    </w:lvlOverride>
  </w:num>
  <w:num w:numId="43" w16cid:durableId="1673756345">
    <w:abstractNumId w:val="21"/>
  </w:num>
  <w:num w:numId="44" w16cid:durableId="1550992337">
    <w:abstractNumId w:val="38"/>
  </w:num>
  <w:num w:numId="45" w16cid:durableId="1915780127">
    <w:abstractNumId w:val="7"/>
  </w:num>
  <w:num w:numId="46" w16cid:durableId="164976748">
    <w:abstractNumId w:val="37"/>
  </w:num>
  <w:num w:numId="47" w16cid:durableId="2143301944">
    <w:abstractNumId w:val="30"/>
  </w:num>
  <w:num w:numId="48" w16cid:durableId="1462964209">
    <w:abstractNumId w:val="29"/>
  </w:num>
  <w:num w:numId="49" w16cid:durableId="1706563004">
    <w:abstractNumId w:val="23"/>
  </w:num>
  <w:num w:numId="50" w16cid:durableId="113240923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03"/>
  <w:displayBackgroundShape/>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5D37"/>
    <w:rsid w:val="00051191"/>
    <w:rsid w:val="00072D62"/>
    <w:rsid w:val="0009507F"/>
    <w:rsid w:val="000D6F52"/>
    <w:rsid w:val="000E328A"/>
    <w:rsid w:val="000E7D22"/>
    <w:rsid w:val="00110E18"/>
    <w:rsid w:val="00130768"/>
    <w:rsid w:val="00134E10"/>
    <w:rsid w:val="00145841"/>
    <w:rsid w:val="00150C47"/>
    <w:rsid w:val="0016472F"/>
    <w:rsid w:val="0017570E"/>
    <w:rsid w:val="001D0B6B"/>
    <w:rsid w:val="001D2D89"/>
    <w:rsid w:val="001E286D"/>
    <w:rsid w:val="001E68AE"/>
    <w:rsid w:val="001F63F5"/>
    <w:rsid w:val="001F6E8F"/>
    <w:rsid w:val="00214A38"/>
    <w:rsid w:val="00237F6D"/>
    <w:rsid w:val="00241886"/>
    <w:rsid w:val="00265E1E"/>
    <w:rsid w:val="00296C07"/>
    <w:rsid w:val="002B5FA8"/>
    <w:rsid w:val="00316B28"/>
    <w:rsid w:val="00341F3A"/>
    <w:rsid w:val="0038066C"/>
    <w:rsid w:val="00387464"/>
    <w:rsid w:val="00397564"/>
    <w:rsid w:val="003A0B19"/>
    <w:rsid w:val="003A5C06"/>
    <w:rsid w:val="003B2655"/>
    <w:rsid w:val="003D59A6"/>
    <w:rsid w:val="003E3158"/>
    <w:rsid w:val="004178FE"/>
    <w:rsid w:val="00431C85"/>
    <w:rsid w:val="004405B9"/>
    <w:rsid w:val="004476AC"/>
    <w:rsid w:val="00484ED4"/>
    <w:rsid w:val="00486AD8"/>
    <w:rsid w:val="00492B2B"/>
    <w:rsid w:val="004B4B2E"/>
    <w:rsid w:val="004E65A9"/>
    <w:rsid w:val="004F6450"/>
    <w:rsid w:val="00531628"/>
    <w:rsid w:val="00537CCB"/>
    <w:rsid w:val="005552ED"/>
    <w:rsid w:val="00556D89"/>
    <w:rsid w:val="00572BA9"/>
    <w:rsid w:val="00586C52"/>
    <w:rsid w:val="005C0EFA"/>
    <w:rsid w:val="005D121D"/>
    <w:rsid w:val="005F33C6"/>
    <w:rsid w:val="00605AEF"/>
    <w:rsid w:val="00627942"/>
    <w:rsid w:val="006368B7"/>
    <w:rsid w:val="00636FEB"/>
    <w:rsid w:val="00643D00"/>
    <w:rsid w:val="006707FA"/>
    <w:rsid w:val="0068114E"/>
    <w:rsid w:val="006B2210"/>
    <w:rsid w:val="006D23AA"/>
    <w:rsid w:val="006E4AFB"/>
    <w:rsid w:val="006F09C1"/>
    <w:rsid w:val="00705B58"/>
    <w:rsid w:val="00723EC2"/>
    <w:rsid w:val="007434A6"/>
    <w:rsid w:val="007D02F4"/>
    <w:rsid w:val="007D7030"/>
    <w:rsid w:val="007D7249"/>
    <w:rsid w:val="007F1A62"/>
    <w:rsid w:val="008035EA"/>
    <w:rsid w:val="00854AFB"/>
    <w:rsid w:val="00867B87"/>
    <w:rsid w:val="0088365E"/>
    <w:rsid w:val="008916B3"/>
    <w:rsid w:val="008B377B"/>
    <w:rsid w:val="008B3C91"/>
    <w:rsid w:val="008D7F55"/>
    <w:rsid w:val="008E5D37"/>
    <w:rsid w:val="008F4D68"/>
    <w:rsid w:val="00905D82"/>
    <w:rsid w:val="00913EE4"/>
    <w:rsid w:val="00942C1F"/>
    <w:rsid w:val="00942CC7"/>
    <w:rsid w:val="00961150"/>
    <w:rsid w:val="00967E0E"/>
    <w:rsid w:val="00977A79"/>
    <w:rsid w:val="009A79CD"/>
    <w:rsid w:val="009E0395"/>
    <w:rsid w:val="009E76D7"/>
    <w:rsid w:val="009F7B15"/>
    <w:rsid w:val="00A41A5D"/>
    <w:rsid w:val="00A53811"/>
    <w:rsid w:val="00A81570"/>
    <w:rsid w:val="00A815B6"/>
    <w:rsid w:val="00AA6F0A"/>
    <w:rsid w:val="00AB116B"/>
    <w:rsid w:val="00AC6CD4"/>
    <w:rsid w:val="00AD5203"/>
    <w:rsid w:val="00B07BFE"/>
    <w:rsid w:val="00B30CFF"/>
    <w:rsid w:val="00B35EE7"/>
    <w:rsid w:val="00B41050"/>
    <w:rsid w:val="00B50152"/>
    <w:rsid w:val="00B566BE"/>
    <w:rsid w:val="00B90675"/>
    <w:rsid w:val="00BC2B57"/>
    <w:rsid w:val="00BD1223"/>
    <w:rsid w:val="00BF28EB"/>
    <w:rsid w:val="00C42592"/>
    <w:rsid w:val="00C42CB6"/>
    <w:rsid w:val="00C65686"/>
    <w:rsid w:val="00C75F9C"/>
    <w:rsid w:val="00C834E4"/>
    <w:rsid w:val="00C851D4"/>
    <w:rsid w:val="00C92210"/>
    <w:rsid w:val="00CA0142"/>
    <w:rsid w:val="00CC47E6"/>
    <w:rsid w:val="00CF7CC9"/>
    <w:rsid w:val="00D061A3"/>
    <w:rsid w:val="00D064B0"/>
    <w:rsid w:val="00D17C2D"/>
    <w:rsid w:val="00D4145B"/>
    <w:rsid w:val="00D54524"/>
    <w:rsid w:val="00D73C48"/>
    <w:rsid w:val="00DC2054"/>
    <w:rsid w:val="00DD631A"/>
    <w:rsid w:val="00DF73EF"/>
    <w:rsid w:val="00E43ED7"/>
    <w:rsid w:val="00E61EA4"/>
    <w:rsid w:val="00E918FA"/>
    <w:rsid w:val="00E96400"/>
    <w:rsid w:val="00EB35AA"/>
    <w:rsid w:val="00EC14A6"/>
    <w:rsid w:val="00ED2755"/>
    <w:rsid w:val="00EF38DC"/>
    <w:rsid w:val="00EF39F5"/>
    <w:rsid w:val="00EF4FD3"/>
    <w:rsid w:val="00F05FD7"/>
    <w:rsid w:val="00F151E3"/>
    <w:rsid w:val="00F2756B"/>
    <w:rsid w:val="00FA2E54"/>
    <w:rsid w:val="00FC0692"/>
    <w:rsid w:val="00FF0475"/>
    <w:rsid w:val="00FF516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B8D30F"/>
  <w15:docId w15:val="{BC407E53-26D7-CA40-BBDD-09C91A737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s-ES" w:eastAsia="es-ES_trad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tulo1">
    <w:name w:val="heading 1"/>
    <w:basedOn w:val="Normal"/>
    <w:next w:val="Normal"/>
    <w:link w:val="Ttulo1Car"/>
    <w:uiPriority w:val="9"/>
    <w:qFormat/>
    <w:rsid w:val="008B3C9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unhideWhenUsed/>
    <w:qFormat/>
    <w:rsid w:val="002B5FA8"/>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link w:val="Ttulo3Car"/>
    <w:uiPriority w:val="9"/>
    <w:qFormat/>
    <w:rsid w:val="00854AF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outlineLvl w:val="2"/>
    </w:pPr>
    <w:rPr>
      <w:rFonts w:eastAsia="Times New Roman"/>
      <w:b/>
      <w:bCs/>
      <w:sz w:val="27"/>
      <w:szCs w:val="27"/>
      <w:bdr w:val="none" w:sz="0" w:space="0" w:color="auto"/>
      <w:lang w:val="es-ES"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abeceraypie">
    <w:name w:val="Cabecera y pie"/>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Style9">
    <w:name w:val="Style9"/>
    <w:pPr>
      <w:tabs>
        <w:tab w:val="left" w:pos="3525"/>
      </w:tabs>
      <w:spacing w:after="120"/>
    </w:pPr>
    <w:rPr>
      <w:rFonts w:ascii="Cambria" w:hAnsi="Cambria" w:cs="Arial Unicode MS"/>
      <w:b/>
      <w:bCs/>
      <w:color w:val="000000"/>
      <w:sz w:val="28"/>
      <w:szCs w:val="28"/>
      <w:u w:color="000000"/>
      <w:lang w:val="en-US"/>
    </w:rPr>
  </w:style>
  <w:style w:type="character" w:customStyle="1" w:styleId="Ninguno">
    <w:name w:val="Ninguno"/>
  </w:style>
  <w:style w:type="paragraph" w:customStyle="1" w:styleId="CuerpoA">
    <w:name w:val="Cuerpo A"/>
    <w:pPr>
      <w:spacing w:after="120"/>
      <w:jc w:val="both"/>
    </w:pPr>
    <w:rPr>
      <w:rFonts w:ascii="Cambria" w:eastAsia="Cambria" w:hAnsi="Cambria" w:cs="Cambria"/>
      <w:color w:val="000000"/>
      <w:sz w:val="24"/>
      <w:szCs w:val="24"/>
      <w:u w:color="000000"/>
      <w14:textOutline w14:w="12700" w14:cap="flat" w14:cmpd="sng" w14:algn="ctr">
        <w14:noFill/>
        <w14:prstDash w14:val="solid"/>
        <w14:miter w14:lim="400000"/>
      </w14:textOutline>
    </w:rPr>
  </w:style>
  <w:style w:type="paragraph" w:customStyle="1" w:styleId="Style3">
    <w:name w:val="Style3"/>
    <w:rPr>
      <w:rFonts w:ascii="Cambria" w:hAnsi="Cambria" w:cs="Arial Unicode MS"/>
      <w:b/>
      <w:bCs/>
      <w:color w:val="000000"/>
      <w:sz w:val="22"/>
      <w:szCs w:val="22"/>
      <w:u w:color="000000"/>
      <w:lang w:val="en-US"/>
    </w:rPr>
  </w:style>
  <w:style w:type="paragraph" w:customStyle="1" w:styleId="CuerpoB">
    <w:name w:val="Cuerpo B"/>
    <w:rPr>
      <w:rFonts w:cs="Arial Unicode MS"/>
      <w:color w:val="000000"/>
      <w:sz w:val="24"/>
      <w:szCs w:val="24"/>
      <w:u w:color="000000"/>
      <w:lang w:val="en-US"/>
      <w14:textOutline w14:w="12700" w14:cap="flat" w14:cmpd="sng" w14:algn="ctr">
        <w14:noFill/>
        <w14:prstDash w14:val="solid"/>
        <w14:miter w14:lim="400000"/>
      </w14:textOutline>
    </w:rPr>
  </w:style>
  <w:style w:type="paragraph" w:customStyle="1" w:styleId="Style11">
    <w:name w:val="Style11"/>
    <w:pPr>
      <w:shd w:val="clear" w:color="auto" w:fill="FFFFFF"/>
      <w:spacing w:before="60" w:after="60"/>
    </w:pPr>
    <w:rPr>
      <w:rFonts w:ascii="Cambria" w:hAnsi="Cambria" w:cs="Arial Unicode MS"/>
      <w:color w:val="000000"/>
      <w:sz w:val="22"/>
      <w:szCs w:val="22"/>
      <w:u w:color="000000"/>
      <w:lang w:val="en-US"/>
    </w:rPr>
  </w:style>
  <w:style w:type="paragraph" w:customStyle="1" w:styleId="Style6">
    <w:name w:val="Style6"/>
    <w:pPr>
      <w:spacing w:after="160" w:line="259" w:lineRule="auto"/>
    </w:pPr>
    <w:rPr>
      <w:rFonts w:ascii="Cambria" w:hAnsi="Cambria" w:cs="Arial Unicode MS"/>
      <w:color w:val="000000"/>
      <w:sz w:val="22"/>
      <w:szCs w:val="22"/>
      <w:u w:val="single" w:color="000000"/>
      <w:lang w:val="en-US"/>
    </w:rPr>
  </w:style>
  <w:style w:type="paragraph" w:styleId="Prrafodelista">
    <w:name w:val="List Paragraph"/>
    <w:basedOn w:val="Normal"/>
    <w:qFormat/>
    <w:rsid w:val="00134E10"/>
    <w:pPr>
      <w:ind w:left="720"/>
      <w:contextualSpacing/>
    </w:pPr>
  </w:style>
  <w:style w:type="character" w:styleId="Mencinsinresolver">
    <w:name w:val="Unresolved Mention"/>
    <w:basedOn w:val="Fuentedeprrafopredeter"/>
    <w:uiPriority w:val="99"/>
    <w:semiHidden/>
    <w:unhideWhenUsed/>
    <w:rsid w:val="00145841"/>
    <w:rPr>
      <w:color w:val="605E5C"/>
      <w:shd w:val="clear" w:color="auto" w:fill="E1DFDD"/>
    </w:rPr>
  </w:style>
  <w:style w:type="character" w:styleId="nfasis">
    <w:name w:val="Emphasis"/>
    <w:basedOn w:val="Fuentedeprrafopredeter"/>
    <w:uiPriority w:val="20"/>
    <w:qFormat/>
    <w:rsid w:val="00341F3A"/>
    <w:rPr>
      <w:i/>
      <w:iCs/>
    </w:rPr>
  </w:style>
  <w:style w:type="table" w:styleId="Tablanormal5">
    <w:name w:val="Plain Table 5"/>
    <w:basedOn w:val="Tablanormal"/>
    <w:uiPriority w:val="45"/>
    <w:rsid w:val="00E918FA"/>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
    <w:name w:val="Table Grid"/>
    <w:basedOn w:val="Tablanormal"/>
    <w:uiPriority w:val="39"/>
    <w:rsid w:val="00E918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beceraypieA">
    <w:name w:val="Cabecera y pie A"/>
    <w:rsid w:val="0017570E"/>
    <w:pPr>
      <w:tabs>
        <w:tab w:val="right" w:pos="9020"/>
      </w:tabs>
    </w:pPr>
    <w:rPr>
      <w:rFonts w:ascii="Helvetica Neue" w:hAnsi="Helvetica Neue" w:cs="Arial Unicode MS"/>
      <w:color w:val="000000"/>
      <w:sz w:val="24"/>
      <w:szCs w:val="24"/>
      <w:u w:color="000000"/>
      <w:lang w:val="es-ES_tradnl"/>
      <w14:textOutline w14:w="12700" w14:cap="flat" w14:cmpd="sng" w14:algn="ctr">
        <w14:noFill/>
        <w14:prstDash w14:val="solid"/>
        <w14:miter w14:lim="400000"/>
      </w14:textOutline>
    </w:rPr>
  </w:style>
  <w:style w:type="table" w:styleId="Tablaconcuadrcula1clara-nfasis1">
    <w:name w:val="Grid Table 1 Light Accent 1"/>
    <w:basedOn w:val="Tablanormal"/>
    <w:uiPriority w:val="46"/>
    <w:rsid w:val="0016472F"/>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styleId="Hipervnculovisitado">
    <w:name w:val="FollowedHyperlink"/>
    <w:basedOn w:val="Fuentedeprrafopredeter"/>
    <w:uiPriority w:val="99"/>
    <w:semiHidden/>
    <w:unhideWhenUsed/>
    <w:rsid w:val="00E96400"/>
    <w:rPr>
      <w:color w:val="FF00FF" w:themeColor="followedHyperlink"/>
      <w:u w:val="single"/>
    </w:rPr>
  </w:style>
  <w:style w:type="paragraph" w:styleId="Encabezado">
    <w:name w:val="header"/>
    <w:basedOn w:val="Normal"/>
    <w:link w:val="EncabezadoCar"/>
    <w:uiPriority w:val="99"/>
    <w:unhideWhenUsed/>
    <w:rsid w:val="00BD1223"/>
    <w:pPr>
      <w:tabs>
        <w:tab w:val="center" w:pos="4252"/>
        <w:tab w:val="right" w:pos="8504"/>
      </w:tabs>
    </w:pPr>
  </w:style>
  <w:style w:type="character" w:customStyle="1" w:styleId="EncabezadoCar">
    <w:name w:val="Encabezado Car"/>
    <w:basedOn w:val="Fuentedeprrafopredeter"/>
    <w:link w:val="Encabezado"/>
    <w:uiPriority w:val="99"/>
    <w:rsid w:val="00BD1223"/>
    <w:rPr>
      <w:sz w:val="24"/>
      <w:szCs w:val="24"/>
      <w:lang w:val="en-US" w:eastAsia="en-US"/>
    </w:rPr>
  </w:style>
  <w:style w:type="paragraph" w:styleId="Piedepgina">
    <w:name w:val="footer"/>
    <w:basedOn w:val="Normal"/>
    <w:link w:val="PiedepginaCar"/>
    <w:uiPriority w:val="99"/>
    <w:unhideWhenUsed/>
    <w:rsid w:val="00BD1223"/>
    <w:pPr>
      <w:tabs>
        <w:tab w:val="center" w:pos="4252"/>
        <w:tab w:val="right" w:pos="8504"/>
      </w:tabs>
    </w:pPr>
  </w:style>
  <w:style w:type="character" w:customStyle="1" w:styleId="PiedepginaCar">
    <w:name w:val="Pie de página Car"/>
    <w:basedOn w:val="Fuentedeprrafopredeter"/>
    <w:link w:val="Piedepgina"/>
    <w:uiPriority w:val="99"/>
    <w:rsid w:val="00BD1223"/>
    <w:rPr>
      <w:sz w:val="24"/>
      <w:szCs w:val="24"/>
      <w:lang w:val="en-US" w:eastAsia="en-US"/>
    </w:rPr>
  </w:style>
  <w:style w:type="character" w:styleId="Nmerodepgina">
    <w:name w:val="page number"/>
    <w:basedOn w:val="Fuentedeprrafopredeter"/>
    <w:uiPriority w:val="99"/>
    <w:semiHidden/>
    <w:unhideWhenUsed/>
    <w:rsid w:val="00BD1223"/>
  </w:style>
  <w:style w:type="paragraph" w:customStyle="1" w:styleId="Cuerpo">
    <w:name w:val="Cuerpo"/>
    <w:rsid w:val="00FF5161"/>
    <w:rPr>
      <w:rFonts w:ascii="Calibri" w:hAnsi="Calibri" w:cs="Arial Unicode MS"/>
      <w:color w:val="000000"/>
      <w:u w:color="000000"/>
      <w14:textOutline w14:w="0" w14:cap="flat" w14:cmpd="sng" w14:algn="ctr">
        <w14:noFill/>
        <w14:prstDash w14:val="solid"/>
        <w14:bevel/>
      </w14:textOutline>
    </w:rPr>
  </w:style>
  <w:style w:type="character" w:customStyle="1" w:styleId="Ttulo3Car">
    <w:name w:val="Título 3 Car"/>
    <w:basedOn w:val="Fuentedeprrafopredeter"/>
    <w:link w:val="Ttulo3"/>
    <w:uiPriority w:val="9"/>
    <w:rsid w:val="00854AFB"/>
    <w:rPr>
      <w:rFonts w:eastAsia="Times New Roman"/>
      <w:b/>
      <w:bCs/>
      <w:sz w:val="27"/>
      <w:szCs w:val="27"/>
      <w:bdr w:val="none" w:sz="0" w:space="0" w:color="auto"/>
    </w:rPr>
  </w:style>
  <w:style w:type="paragraph" w:styleId="NormalWeb">
    <w:name w:val="Normal (Web)"/>
    <w:basedOn w:val="Normal"/>
    <w:uiPriority w:val="99"/>
    <w:semiHidden/>
    <w:unhideWhenUsed/>
    <w:rsid w:val="00854AF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s-ES" w:eastAsia="es-ES_tradnl"/>
    </w:rPr>
  </w:style>
  <w:style w:type="character" w:customStyle="1" w:styleId="Ttulo1Car">
    <w:name w:val="Título 1 Car"/>
    <w:basedOn w:val="Fuentedeprrafopredeter"/>
    <w:link w:val="Ttulo1"/>
    <w:uiPriority w:val="9"/>
    <w:rsid w:val="008B3C91"/>
    <w:rPr>
      <w:rFonts w:asciiTheme="majorHAnsi" w:eastAsiaTheme="majorEastAsia" w:hAnsiTheme="majorHAnsi" w:cstheme="majorBidi"/>
      <w:color w:val="365F91" w:themeColor="accent1" w:themeShade="BF"/>
      <w:sz w:val="32"/>
      <w:szCs w:val="32"/>
      <w:lang w:val="en-US" w:eastAsia="en-US"/>
    </w:rPr>
  </w:style>
  <w:style w:type="paragraph" w:customStyle="1" w:styleId="CuerpoAA">
    <w:name w:val="Cuerpo A A"/>
    <w:rsid w:val="008B3C91"/>
    <w:pPr>
      <w:spacing w:after="120"/>
      <w:jc w:val="both"/>
    </w:pPr>
    <w:rPr>
      <w:rFonts w:ascii="Cambria" w:eastAsia="Cambria" w:hAnsi="Cambria" w:cs="Cambria"/>
      <w:color w:val="000000"/>
      <w:sz w:val="24"/>
      <w:szCs w:val="24"/>
      <w:u w:color="000000"/>
      <w:lang w:val="es-ES_tradnl"/>
      <w14:textOutline w14:w="12700" w14:cap="flat" w14:cmpd="sng" w14:algn="ctr">
        <w14:noFill/>
        <w14:prstDash w14:val="solid"/>
        <w14:miter w14:lim="400000"/>
      </w14:textOutline>
    </w:rPr>
  </w:style>
  <w:style w:type="paragraph" w:styleId="Textoindependiente">
    <w:name w:val="Body Text"/>
    <w:link w:val="TextoindependienteCar"/>
    <w:rsid w:val="008B377B"/>
    <w:pPr>
      <w:widowControl w:val="0"/>
    </w:pPr>
    <w:rPr>
      <w:rFonts w:ascii="Verdana" w:eastAsia="Verdana" w:hAnsi="Verdana" w:cs="Verdana"/>
      <w:color w:val="000000"/>
      <w:sz w:val="19"/>
      <w:szCs w:val="19"/>
      <w:u w:color="000000"/>
      <w:lang w:val="es-ES_tradnl" w:eastAsia="es-MX"/>
    </w:rPr>
  </w:style>
  <w:style w:type="character" w:customStyle="1" w:styleId="TextoindependienteCar">
    <w:name w:val="Texto independiente Car"/>
    <w:basedOn w:val="Fuentedeprrafopredeter"/>
    <w:link w:val="Textoindependiente"/>
    <w:rsid w:val="008B377B"/>
    <w:rPr>
      <w:rFonts w:ascii="Verdana" w:eastAsia="Verdana" w:hAnsi="Verdana" w:cs="Verdana"/>
      <w:color w:val="000000"/>
      <w:sz w:val="19"/>
      <w:szCs w:val="19"/>
      <w:u w:color="000000"/>
      <w:lang w:val="es-ES_tradnl" w:eastAsia="es-MX"/>
    </w:rPr>
  </w:style>
  <w:style w:type="numbering" w:customStyle="1" w:styleId="Estiloimportado1">
    <w:name w:val="Estilo importado 1"/>
    <w:rsid w:val="008B377B"/>
    <w:pPr>
      <w:numPr>
        <w:numId w:val="31"/>
      </w:numPr>
    </w:pPr>
  </w:style>
  <w:style w:type="character" w:customStyle="1" w:styleId="Ttulo2Car">
    <w:name w:val="Título 2 Car"/>
    <w:basedOn w:val="Fuentedeprrafopredeter"/>
    <w:link w:val="Ttulo2"/>
    <w:uiPriority w:val="9"/>
    <w:rsid w:val="002B5FA8"/>
    <w:rPr>
      <w:rFonts w:asciiTheme="majorHAnsi" w:eastAsiaTheme="majorEastAsia" w:hAnsiTheme="majorHAnsi" w:cstheme="majorBidi"/>
      <w:color w:val="365F91" w:themeColor="accent1" w:themeShade="BF"/>
      <w:sz w:val="26"/>
      <w:szCs w:val="26"/>
      <w:lang w:val="en-US" w:eastAsia="en-US"/>
    </w:rPr>
  </w:style>
  <w:style w:type="character" w:styleId="Textoennegrita">
    <w:name w:val="Strong"/>
    <w:basedOn w:val="Fuentedeprrafopredeter"/>
    <w:uiPriority w:val="22"/>
    <w:qFormat/>
    <w:rsid w:val="002B5FA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1230375">
      <w:bodyDiv w:val="1"/>
      <w:marLeft w:val="0"/>
      <w:marRight w:val="0"/>
      <w:marTop w:val="0"/>
      <w:marBottom w:val="0"/>
      <w:divBdr>
        <w:top w:val="none" w:sz="0" w:space="0" w:color="auto"/>
        <w:left w:val="none" w:sz="0" w:space="0" w:color="auto"/>
        <w:bottom w:val="none" w:sz="0" w:space="0" w:color="auto"/>
        <w:right w:val="none" w:sz="0" w:space="0" w:color="auto"/>
      </w:divBdr>
    </w:div>
    <w:div w:id="490831077">
      <w:bodyDiv w:val="1"/>
      <w:marLeft w:val="0"/>
      <w:marRight w:val="0"/>
      <w:marTop w:val="0"/>
      <w:marBottom w:val="0"/>
      <w:divBdr>
        <w:top w:val="none" w:sz="0" w:space="0" w:color="auto"/>
        <w:left w:val="none" w:sz="0" w:space="0" w:color="auto"/>
        <w:bottom w:val="none" w:sz="0" w:space="0" w:color="auto"/>
        <w:right w:val="none" w:sz="0" w:space="0" w:color="auto"/>
      </w:divBdr>
    </w:div>
    <w:div w:id="1618949569">
      <w:bodyDiv w:val="1"/>
      <w:marLeft w:val="0"/>
      <w:marRight w:val="0"/>
      <w:marTop w:val="0"/>
      <w:marBottom w:val="0"/>
      <w:divBdr>
        <w:top w:val="none" w:sz="0" w:space="0" w:color="auto"/>
        <w:left w:val="none" w:sz="0" w:space="0" w:color="auto"/>
        <w:bottom w:val="none" w:sz="0" w:space="0" w:color="auto"/>
        <w:right w:val="none" w:sz="0" w:space="0" w:color="auto"/>
      </w:divBdr>
    </w:div>
    <w:div w:id="1657028312">
      <w:bodyDiv w:val="1"/>
      <w:marLeft w:val="0"/>
      <w:marRight w:val="0"/>
      <w:marTop w:val="0"/>
      <w:marBottom w:val="0"/>
      <w:divBdr>
        <w:top w:val="none" w:sz="0" w:space="0" w:color="auto"/>
        <w:left w:val="none" w:sz="0" w:space="0" w:color="auto"/>
        <w:bottom w:val="none" w:sz="0" w:space="0" w:color="auto"/>
        <w:right w:val="none" w:sz="0" w:space="0" w:color="auto"/>
      </w:divBdr>
    </w:div>
    <w:div w:id="19871975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gii.gov.do/legislacion/leyesTributarias/Documents/Leyes%20de%20Incentivos%20y%20Fomentos/12-21.pdf" TargetMode="External"/><Relationship Id="rId13" Type="http://schemas.openxmlformats.org/officeDocument/2006/relationships/hyperlink" Target="https://coopsano.com/" TargetMode="External"/><Relationship Id="rId18" Type="http://schemas.openxmlformats.org/officeDocument/2006/relationships/image" Target="media/image5.jp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www.grupoism.com.do/2023/01/12/ism-inicia-programa-de-apoyo-a-emprendimiento-familiar/" TargetMode="External"/><Relationship Id="rId7" Type="http://schemas.openxmlformats.org/officeDocument/2006/relationships/image" Target="media/image1.png"/><Relationship Id="rId12" Type="http://schemas.openxmlformats.org/officeDocument/2006/relationships/hyperlink" Target="https://www.grupoism.com.do/2023/01/12/ism-inicia-programa-de-apoyo-a-emprendimiento-familiar/" TargetMode="External"/><Relationship Id="rId17" Type="http://schemas.openxmlformats.org/officeDocument/2006/relationships/image" Target="media/image4.png"/><Relationship Id="rId25" Type="http://schemas.openxmlformats.org/officeDocument/2006/relationships/hyperlink" Target="https://group-ism.com/ism-una-empresa-socialmente-responsable/" TargetMode="External"/><Relationship Id="rId2" Type="http://schemas.openxmlformats.org/officeDocument/2006/relationships/styles" Target="styles.xml"/><Relationship Id="rId16" Type="http://schemas.openxmlformats.org/officeDocument/2006/relationships/hyperlink" Target="https://group-ism.com/ism-una-empresa-socialmente-responsable/" TargetMode="External"/><Relationship Id="rId20" Type="http://schemas.openxmlformats.org/officeDocument/2006/relationships/hyperlink" Target="https://elnuevodiario.com.do/universidades-y-empresas-celebran-seminario-en-mao/"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uraldevelopment.es/index.php?lang=es" TargetMode="External"/><Relationship Id="rId24" Type="http://schemas.openxmlformats.org/officeDocument/2006/relationships/hyperlink" Target="https://www.ruraldevelopment.es/index.php/es/ultimas-noticias/1517-07-08-wwp-4" TargetMode="External"/><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hyperlink" Target="https://www.ruraldevelopment.es/index.php/es/ultimas-noticias/1517-07-08-wwp-4" TargetMode="External"/><Relationship Id="rId28" Type="http://schemas.openxmlformats.org/officeDocument/2006/relationships/fontTable" Target="fontTable.xml"/><Relationship Id="rId10" Type="http://schemas.openxmlformats.org/officeDocument/2006/relationships/hyperlink" Target="https://www.utesa.edu/home/index.php" TargetMode="External"/><Relationship Id="rId19" Type="http://schemas.openxmlformats.org/officeDocument/2006/relationships/hyperlink" Target="https://elnuevodiario.com.do/universidades-y-empresas-celebran-seminario-en-mao/" TargetMode="External"/><Relationship Id="rId4" Type="http://schemas.openxmlformats.org/officeDocument/2006/relationships/webSettings" Target="webSettings.xml"/><Relationship Id="rId9" Type="http://schemas.openxmlformats.org/officeDocument/2006/relationships/hyperlink" Target="https://group-ism.com/" TargetMode="External"/><Relationship Id="rId14" Type="http://schemas.openxmlformats.org/officeDocument/2006/relationships/image" Target="media/image2.png"/><Relationship Id="rId22" Type="http://schemas.openxmlformats.org/officeDocument/2006/relationships/hyperlink" Target="https://www.grupoism.com.do/2023/01/12/ism-inicia-programa-de-apoyo-a-emprendimiento-familiar/"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156</TotalTime>
  <Pages>16</Pages>
  <Words>5212</Words>
  <Characters>28671</Characters>
  <Application>Microsoft Office Word</Application>
  <DocSecurity>0</DocSecurity>
  <Lines>238</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IGNACIO DE LOS RIOS CARMENADO</cp:lastModifiedBy>
  <cp:revision>12</cp:revision>
  <dcterms:created xsi:type="dcterms:W3CDTF">2025-05-09T16:05:00Z</dcterms:created>
  <dcterms:modified xsi:type="dcterms:W3CDTF">2025-05-13T13:43:00Z</dcterms:modified>
</cp:coreProperties>
</file>