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E31CDC" w14:textId="6BFCAFF8" w:rsidR="00500310" w:rsidRDefault="00A73811" w:rsidP="00FA1520">
      <w:pPr>
        <w:pStyle w:val="Style9"/>
        <w:rPr>
          <w:rFonts w:eastAsia="Calibri"/>
          <w:lang w:val="es-ES_tradnl"/>
        </w:rPr>
      </w:pPr>
      <w:r>
        <w:rPr>
          <w:rFonts w:eastAsia="Calibri"/>
          <w:noProof/>
          <w:lang w:val="es-MX" w:eastAsia="es-MX"/>
        </w:rPr>
        <w:drawing>
          <wp:anchor distT="0" distB="0" distL="114300" distR="114300" simplePos="0" relativeHeight="251660288" behindDoc="0" locked="0" layoutInCell="1" allowOverlap="1" wp14:anchorId="55805478" wp14:editId="2F5DC508">
            <wp:simplePos x="0" y="0"/>
            <wp:positionH relativeFrom="margin">
              <wp:align>right</wp:align>
            </wp:positionH>
            <wp:positionV relativeFrom="paragraph">
              <wp:posOffset>-562366</wp:posOffset>
            </wp:positionV>
            <wp:extent cx="1691640" cy="2397047"/>
            <wp:effectExtent l="0" t="0" r="3810"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FS-RAI_ES.PNG"/>
                    <pic:cNvPicPr/>
                  </pic:nvPicPr>
                  <pic:blipFill>
                    <a:blip r:embed="rId9">
                      <a:extLst>
                        <a:ext uri="{28A0092B-C50C-407E-A947-70E740481C1C}">
                          <a14:useLocalDpi xmlns:a14="http://schemas.microsoft.com/office/drawing/2010/main" val="0"/>
                        </a:ext>
                      </a:extLst>
                    </a:blip>
                    <a:stretch>
                      <a:fillRect/>
                    </a:stretch>
                  </pic:blipFill>
                  <pic:spPr>
                    <a:xfrm>
                      <a:off x="0" y="0"/>
                      <a:ext cx="1691640" cy="2397047"/>
                    </a:xfrm>
                    <a:prstGeom prst="rect">
                      <a:avLst/>
                    </a:prstGeom>
                  </pic:spPr>
                </pic:pic>
              </a:graphicData>
            </a:graphic>
            <wp14:sizeRelH relativeFrom="page">
              <wp14:pctWidth>0</wp14:pctWidth>
            </wp14:sizeRelH>
            <wp14:sizeRelV relativeFrom="page">
              <wp14:pctHeight>0</wp14:pctHeight>
            </wp14:sizeRelV>
          </wp:anchor>
        </w:drawing>
      </w:r>
    </w:p>
    <w:p w14:paraId="640E0EB2" w14:textId="275339F4" w:rsidR="000B5149" w:rsidRDefault="00240E8C" w:rsidP="00500310">
      <w:pPr>
        <w:pStyle w:val="Style9"/>
        <w:ind w:right="3260"/>
        <w:jc w:val="right"/>
        <w:rPr>
          <w:rFonts w:eastAsia="Calibri"/>
          <w:lang w:val="es-ES_tradnl"/>
        </w:rPr>
      </w:pPr>
      <w:r w:rsidRPr="005321DB">
        <w:rPr>
          <w:rFonts w:eastAsia="Calibri"/>
          <w:lang w:val="es-ES_tradnl"/>
        </w:rPr>
        <w:t>Experiencias y buenas prácticas en el uso y aplicación de los Principios CSA-IRA</w:t>
      </w:r>
    </w:p>
    <w:p w14:paraId="4832AAA8" w14:textId="595723F2" w:rsidR="005A34A5" w:rsidRPr="00240E8C" w:rsidRDefault="005A34A5" w:rsidP="00500310">
      <w:pPr>
        <w:pStyle w:val="Style9"/>
        <w:ind w:right="3260"/>
        <w:jc w:val="right"/>
        <w:rPr>
          <w:rFonts w:eastAsia="Calibri"/>
          <w:lang w:val="es-ES_tradnl"/>
        </w:rPr>
      </w:pPr>
      <w:r>
        <w:rPr>
          <w:rFonts w:eastAsia="Calibri"/>
          <w:lang w:val="es-ES_tradnl"/>
        </w:rPr>
        <w:t>Casos de Estudio</w:t>
      </w:r>
    </w:p>
    <w:p w14:paraId="2A48182B" w14:textId="77777777" w:rsidR="00CF35A8" w:rsidRDefault="00CF35A8" w:rsidP="00CF35A8">
      <w:pPr>
        <w:spacing w:after="0"/>
        <w:rPr>
          <w:lang w:val="es-ES_tradnl"/>
        </w:rPr>
      </w:pPr>
    </w:p>
    <w:p w14:paraId="2BB45E2B" w14:textId="77777777" w:rsidR="00500310" w:rsidRDefault="00500310" w:rsidP="00CF35A8">
      <w:pPr>
        <w:spacing w:after="0"/>
        <w:rPr>
          <w:lang w:val="es-ES_tradnl"/>
        </w:rPr>
      </w:pPr>
    </w:p>
    <w:p w14:paraId="66B75689" w14:textId="77777777" w:rsidR="00500310" w:rsidRDefault="00500310" w:rsidP="00CF35A8">
      <w:pPr>
        <w:spacing w:after="0"/>
        <w:rPr>
          <w:lang w:val="es-ES_tradnl"/>
        </w:rPr>
      </w:pPr>
    </w:p>
    <w:p w14:paraId="5A33CDE7" w14:textId="77777777" w:rsidR="00500310" w:rsidRDefault="00500310" w:rsidP="00CF35A8">
      <w:pPr>
        <w:spacing w:after="0"/>
        <w:rPr>
          <w:lang w:val="es-ES_tradnl"/>
        </w:rPr>
      </w:pPr>
    </w:p>
    <w:p w14:paraId="61F108E2" w14:textId="77777777" w:rsidR="00FA1520" w:rsidRDefault="00FA1520" w:rsidP="00CF35A8">
      <w:pPr>
        <w:spacing w:after="0"/>
        <w:rPr>
          <w:lang w:val="es-ES_tradnl"/>
        </w:rPr>
      </w:pPr>
    </w:p>
    <w:p w14:paraId="40BED592" w14:textId="77777777" w:rsidR="00FA1520" w:rsidRDefault="00FA1520" w:rsidP="00CF35A8">
      <w:pPr>
        <w:spacing w:after="0"/>
        <w:rPr>
          <w:lang w:val="es-ES_tradnl"/>
        </w:rPr>
      </w:pPr>
    </w:p>
    <w:p w14:paraId="02F29898" w14:textId="77777777" w:rsidR="00500310" w:rsidRPr="00240E8C" w:rsidRDefault="00500310" w:rsidP="00CF35A8">
      <w:pPr>
        <w:spacing w:after="0"/>
        <w:rPr>
          <w:lang w:val="es-ES_tradnl"/>
        </w:rPr>
      </w:pPr>
    </w:p>
    <w:tbl>
      <w:tblPr>
        <w:tblW w:w="96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
        <w:gridCol w:w="2864"/>
        <w:gridCol w:w="6743"/>
      </w:tblGrid>
      <w:tr w:rsidR="002F67DB" w:rsidRPr="005A34A5" w14:paraId="74346A31" w14:textId="77777777" w:rsidTr="00FA1520">
        <w:trPr>
          <w:gridBefore w:val="1"/>
          <w:wBefore w:w="23" w:type="dxa"/>
          <w:cantSplit/>
          <w:trHeight w:val="1031"/>
        </w:trPr>
        <w:tc>
          <w:tcPr>
            <w:tcW w:w="2864" w:type="dxa"/>
            <w:vAlign w:val="center"/>
          </w:tcPr>
          <w:p w14:paraId="1EE3E217" w14:textId="43DD0D63" w:rsidR="002F67DB" w:rsidRPr="009B36F6" w:rsidRDefault="002F67DB" w:rsidP="005A34A5">
            <w:pPr>
              <w:pStyle w:val="Style3"/>
            </w:pPr>
            <w:r w:rsidRPr="005321DB">
              <w:rPr>
                <w:rFonts w:cs="Times New Roman"/>
                <w:lang w:val="en-GB"/>
              </w:rPr>
              <w:t>Título de la experiencia</w:t>
            </w:r>
          </w:p>
        </w:tc>
        <w:tc>
          <w:tcPr>
            <w:tcW w:w="6743" w:type="dxa"/>
            <w:vAlign w:val="center"/>
          </w:tcPr>
          <w:p w14:paraId="27654C7F" w14:textId="4EE85080" w:rsidR="002F67DB" w:rsidRPr="00AD3DE6" w:rsidRDefault="000F02CA" w:rsidP="000F02CA">
            <w:pPr>
              <w:spacing w:after="0"/>
              <w:jc w:val="left"/>
              <w:rPr>
                <w:rFonts w:eastAsia="Calibri" w:cs="Calibri"/>
                <w:b/>
                <w:bCs/>
                <w:iCs/>
                <w:color w:val="0000FF"/>
                <w:sz w:val="22"/>
                <w:lang w:val="es-DO"/>
              </w:rPr>
            </w:pPr>
            <w:r>
              <w:rPr>
                <w:rFonts w:eastAsia="Calibri" w:cs="Calibri"/>
                <w:b/>
                <w:bCs/>
                <w:iCs/>
                <w:color w:val="0000FF"/>
                <w:sz w:val="22"/>
                <w:lang w:val="es-DO"/>
              </w:rPr>
              <w:t xml:space="preserve">Desarrollo rural a través de comercio justo y pequeños productores. En </w:t>
            </w:r>
            <w:proofErr w:type="spellStart"/>
            <w:r>
              <w:rPr>
                <w:rFonts w:eastAsia="Calibri" w:cs="Calibri"/>
                <w:b/>
                <w:bCs/>
                <w:iCs/>
                <w:color w:val="0000FF"/>
                <w:sz w:val="22"/>
                <w:lang w:val="es-DO"/>
              </w:rPr>
              <w:t>Calpan</w:t>
            </w:r>
            <w:proofErr w:type="spellEnd"/>
            <w:r>
              <w:rPr>
                <w:rFonts w:eastAsia="Calibri" w:cs="Calibri"/>
                <w:b/>
                <w:bCs/>
                <w:iCs/>
                <w:color w:val="0000FF"/>
                <w:sz w:val="22"/>
                <w:lang w:val="es-DO"/>
              </w:rPr>
              <w:t>, Puebla.</w:t>
            </w:r>
          </w:p>
        </w:tc>
      </w:tr>
      <w:tr w:rsidR="002F67DB" w:rsidRPr="00A73811" w14:paraId="7C6EA79D" w14:textId="77777777" w:rsidTr="00FA1520">
        <w:trPr>
          <w:gridBefore w:val="1"/>
          <w:wBefore w:w="23" w:type="dxa"/>
          <w:cantSplit/>
          <w:trHeight w:val="999"/>
        </w:trPr>
        <w:tc>
          <w:tcPr>
            <w:tcW w:w="2864" w:type="dxa"/>
            <w:vAlign w:val="center"/>
          </w:tcPr>
          <w:p w14:paraId="4CC92791" w14:textId="6377E076" w:rsidR="002F67DB" w:rsidRPr="008F033A" w:rsidRDefault="002F67DB" w:rsidP="005A34A5">
            <w:pPr>
              <w:pStyle w:val="Style3"/>
            </w:pPr>
            <w:r w:rsidRPr="005321DB">
              <w:rPr>
                <w:rFonts w:cs="Times New Roman"/>
                <w:lang w:val="en-GB"/>
              </w:rPr>
              <w:t>Cobertura geográfica</w:t>
            </w:r>
          </w:p>
        </w:tc>
        <w:tc>
          <w:tcPr>
            <w:tcW w:w="6743" w:type="dxa"/>
            <w:vAlign w:val="center"/>
          </w:tcPr>
          <w:p w14:paraId="5BFFB925" w14:textId="59AB0133" w:rsidR="002F67DB" w:rsidRPr="002F67DB" w:rsidRDefault="000F02CA" w:rsidP="00E47CD4">
            <w:pPr>
              <w:pStyle w:val="Style4"/>
              <w:rPr>
                <w:lang w:val="it-IT"/>
              </w:rPr>
            </w:pPr>
            <w:r>
              <w:rPr>
                <w:lang w:val="it-IT"/>
              </w:rPr>
              <w:t>Nacional</w:t>
            </w:r>
          </w:p>
        </w:tc>
      </w:tr>
      <w:tr w:rsidR="002F67DB" w:rsidRPr="005A34A5" w14:paraId="45182F02" w14:textId="77777777" w:rsidTr="00FB764A">
        <w:trPr>
          <w:gridBefore w:val="1"/>
          <w:wBefore w:w="23" w:type="dxa"/>
          <w:cantSplit/>
          <w:trHeight w:val="1123"/>
        </w:trPr>
        <w:tc>
          <w:tcPr>
            <w:tcW w:w="2864" w:type="dxa"/>
            <w:vAlign w:val="center"/>
          </w:tcPr>
          <w:p w14:paraId="0146431A" w14:textId="785A1C0D" w:rsidR="002F67DB" w:rsidRPr="00A73811" w:rsidRDefault="002F67DB" w:rsidP="005A34A5">
            <w:pPr>
              <w:pStyle w:val="Style3"/>
              <w:rPr>
                <w:lang w:val="es-ES"/>
              </w:rPr>
            </w:pPr>
            <w:r w:rsidRPr="00A73811">
              <w:rPr>
                <w:lang w:val="es-ES"/>
              </w:rPr>
              <w:t>País(es)/Región(es) cubiertos por la experiencia</w:t>
            </w:r>
          </w:p>
        </w:tc>
        <w:tc>
          <w:tcPr>
            <w:tcW w:w="6743" w:type="dxa"/>
            <w:vAlign w:val="center"/>
          </w:tcPr>
          <w:p w14:paraId="7F88FB28" w14:textId="0EB1D75E" w:rsidR="002F67DB" w:rsidRPr="00A73811" w:rsidRDefault="000F02CA" w:rsidP="000F02CA">
            <w:pPr>
              <w:pStyle w:val="Style4"/>
              <w:rPr>
                <w:lang w:val="es-ES"/>
              </w:rPr>
            </w:pPr>
            <w:r>
              <w:rPr>
                <w:lang w:val="es-ES"/>
              </w:rPr>
              <w:t xml:space="preserve">México / Estado de Puebla, Sierra Nevada </w:t>
            </w:r>
          </w:p>
        </w:tc>
      </w:tr>
      <w:tr w:rsidR="002F67DB" w:rsidRPr="005A34A5" w14:paraId="3951D90B" w14:textId="77777777" w:rsidTr="00FA1520">
        <w:trPr>
          <w:gridBefore w:val="1"/>
          <w:wBefore w:w="23" w:type="dxa"/>
          <w:cantSplit/>
          <w:trHeight w:val="950"/>
        </w:trPr>
        <w:tc>
          <w:tcPr>
            <w:tcW w:w="2864" w:type="dxa"/>
            <w:tcBorders>
              <w:top w:val="single" w:sz="4" w:space="0" w:color="auto"/>
              <w:left w:val="single" w:sz="4" w:space="0" w:color="auto"/>
              <w:bottom w:val="single" w:sz="4" w:space="0" w:color="auto"/>
              <w:right w:val="single" w:sz="4" w:space="0" w:color="auto"/>
            </w:tcBorders>
            <w:vAlign w:val="center"/>
          </w:tcPr>
          <w:p w14:paraId="42E402F1" w14:textId="4198E92C" w:rsidR="002F67DB" w:rsidRPr="009B36F6" w:rsidRDefault="002F67DB" w:rsidP="005A34A5">
            <w:pPr>
              <w:pStyle w:val="Style3"/>
            </w:pPr>
            <w:r w:rsidRPr="005321DB">
              <w:rPr>
                <w:lang w:val="en-GB"/>
              </w:rPr>
              <w:t>Persona de contacto</w:t>
            </w:r>
          </w:p>
        </w:tc>
        <w:tc>
          <w:tcPr>
            <w:tcW w:w="6743" w:type="dxa"/>
            <w:tcBorders>
              <w:top w:val="single" w:sz="4" w:space="0" w:color="auto"/>
              <w:left w:val="single" w:sz="4" w:space="0" w:color="auto"/>
              <w:bottom w:val="single" w:sz="4" w:space="0" w:color="auto"/>
              <w:right w:val="single" w:sz="4" w:space="0" w:color="auto"/>
            </w:tcBorders>
            <w:vAlign w:val="center"/>
          </w:tcPr>
          <w:p w14:paraId="5EC52DA5" w14:textId="1B7197E0" w:rsidR="002F67DB" w:rsidRDefault="00243903" w:rsidP="00E47CD4">
            <w:pPr>
              <w:pStyle w:val="Style10"/>
              <w:rPr>
                <w:color w:val="0070C0"/>
                <w:lang w:val="it-IT"/>
              </w:rPr>
            </w:pPr>
            <w:r>
              <w:rPr>
                <w:color w:val="0070C0"/>
                <w:lang w:val="it-IT"/>
              </w:rPr>
              <w:t>Jessica Andrade Cruz</w:t>
            </w:r>
          </w:p>
          <w:p w14:paraId="3C58E4E4" w14:textId="6A1E8559" w:rsidR="000F02CA" w:rsidRPr="002F67DB" w:rsidRDefault="00243903" w:rsidP="00E47CD4">
            <w:pPr>
              <w:pStyle w:val="Style10"/>
              <w:rPr>
                <w:color w:val="0070C0"/>
                <w:lang w:val="it-IT"/>
              </w:rPr>
            </w:pPr>
            <w:r>
              <w:rPr>
                <w:color w:val="0070C0"/>
                <w:lang w:val="it-IT"/>
              </w:rPr>
              <w:t>jessica.andradecruz@gmail.com</w:t>
            </w:r>
          </w:p>
        </w:tc>
      </w:tr>
      <w:tr w:rsidR="008F033A" w:rsidRPr="005A34A5" w14:paraId="5CEB025D" w14:textId="77777777" w:rsidTr="00FB764A">
        <w:trPr>
          <w:gridBefore w:val="1"/>
          <w:wBefore w:w="23" w:type="dxa"/>
          <w:cantSplit/>
          <w:trHeight w:val="369"/>
        </w:trPr>
        <w:tc>
          <w:tcPr>
            <w:tcW w:w="2864" w:type="dxa"/>
            <w:vAlign w:val="center"/>
          </w:tcPr>
          <w:p w14:paraId="14004926" w14:textId="5EBB37B7" w:rsidR="008F033A" w:rsidRPr="009B36F6" w:rsidRDefault="000F2A60" w:rsidP="005A34A5">
            <w:pPr>
              <w:pStyle w:val="Style3"/>
            </w:pPr>
            <w:r w:rsidRPr="005321DB">
              <w:rPr>
                <w:lang w:val="en-GB"/>
              </w:rPr>
              <w:t>Afiliación</w:t>
            </w:r>
          </w:p>
        </w:tc>
        <w:tc>
          <w:tcPr>
            <w:tcW w:w="6743" w:type="dxa"/>
            <w:vAlign w:val="center"/>
          </w:tcPr>
          <w:p w14:paraId="090B682F" w14:textId="23E4F846" w:rsidR="000F2A60" w:rsidRPr="00A73811" w:rsidRDefault="005A34A5" w:rsidP="00E47CD4">
            <w:pPr>
              <w:pStyle w:val="Style11"/>
              <w:rPr>
                <w:lang w:val="es-ES"/>
              </w:rPr>
            </w:pPr>
            <w:r w:rsidRPr="005A34A5">
              <w:rPr>
                <w:rFonts w:ascii="Segoe UI Symbol" w:eastAsia="Calibri" w:hAnsi="Segoe UI Symbol" w:cs="Segoe UI Symbol"/>
                <w:lang w:val="es-ES"/>
              </w:rPr>
              <w:t>☐</w:t>
            </w:r>
            <w:r w:rsidRPr="005A34A5">
              <w:rPr>
                <w:rFonts w:eastAsia="Calibri"/>
                <w:lang w:val="es-ES"/>
              </w:rPr>
              <w:t xml:space="preserve"> </w:t>
            </w:r>
            <w:r w:rsidR="000F2A60" w:rsidRPr="004251FD">
              <w:rPr>
                <w:lang w:val="es-ES_tradnl"/>
              </w:rPr>
              <w:t>Gobierno</w:t>
            </w:r>
          </w:p>
          <w:p w14:paraId="15A8886D" w14:textId="1C259297" w:rsidR="000F2A60" w:rsidRPr="00A73811" w:rsidRDefault="00C1276E" w:rsidP="00E47CD4">
            <w:pPr>
              <w:pStyle w:val="Style11"/>
              <w:rPr>
                <w:lang w:val="es-ES"/>
              </w:rPr>
            </w:pPr>
            <w:sdt>
              <w:sdtPr>
                <w:rPr>
                  <w:rFonts w:cs="Times New Roman"/>
                  <w:lang w:val="it-IT"/>
                </w:rPr>
                <w:id w:val="-1691224413"/>
                <w14:checkbox>
                  <w14:checked w14:val="0"/>
                  <w14:checkedState w14:val="2612" w14:font="MS Gothic"/>
                  <w14:uncheckedState w14:val="2610" w14:font="MS Gothic"/>
                </w14:checkbox>
              </w:sdtPr>
              <w:sdtEndPr/>
              <w:sdtContent>
                <w:r w:rsidR="005A34A5">
                  <w:rPr>
                    <w:rFonts w:ascii="MS Gothic" w:eastAsia="MS Gothic" w:hAnsi="MS Gothic" w:cs="Times New Roman" w:hint="eastAsia"/>
                    <w:lang w:val="it-IT"/>
                  </w:rPr>
                  <w:t>☐</w:t>
                </w:r>
              </w:sdtContent>
            </w:sdt>
            <w:r w:rsidR="005A34A5" w:rsidRPr="000F2A60">
              <w:rPr>
                <w:rFonts w:cs="Times New Roman"/>
                <w:lang w:val="it-IT"/>
              </w:rPr>
              <w:t xml:space="preserve"> </w:t>
            </w:r>
            <w:r w:rsidR="000F2A60" w:rsidRPr="004251FD">
              <w:rPr>
                <w:lang w:val="es-ES_tradnl"/>
              </w:rPr>
              <w:t>Organización de la ONU</w:t>
            </w:r>
          </w:p>
          <w:p w14:paraId="00981956" w14:textId="211F8E9A" w:rsidR="005A34A5" w:rsidRDefault="00C1276E" w:rsidP="00E47CD4">
            <w:pPr>
              <w:pStyle w:val="Style11"/>
              <w:rPr>
                <w:lang w:val="es-ES"/>
              </w:rPr>
            </w:pPr>
            <w:sdt>
              <w:sdtPr>
                <w:rPr>
                  <w:rFonts w:cs="Times New Roman"/>
                  <w:lang w:val="it-IT"/>
                </w:rPr>
                <w:id w:val="-1254901907"/>
                <w14:checkbox>
                  <w14:checked w14:val="0"/>
                  <w14:checkedState w14:val="2612" w14:font="MS Gothic"/>
                  <w14:uncheckedState w14:val="2610" w14:font="MS Gothic"/>
                </w14:checkbox>
              </w:sdtPr>
              <w:sdtEndPr/>
              <w:sdtContent>
                <w:r w:rsidR="005A34A5">
                  <w:rPr>
                    <w:rFonts w:ascii="MS Gothic" w:eastAsia="MS Gothic" w:hAnsi="MS Gothic" w:cs="Times New Roman" w:hint="eastAsia"/>
                    <w:lang w:val="it-IT"/>
                  </w:rPr>
                  <w:t>☐</w:t>
                </w:r>
              </w:sdtContent>
            </w:sdt>
            <w:r w:rsidR="000F2A60" w:rsidRPr="00A73811">
              <w:rPr>
                <w:rFonts w:eastAsia="Calibri"/>
                <w:lang w:val="es-ES"/>
              </w:rPr>
              <w:t xml:space="preserve"> </w:t>
            </w:r>
            <w:r w:rsidR="000F2A60" w:rsidRPr="004251FD">
              <w:rPr>
                <w:lang w:val="es-ES_tradnl"/>
              </w:rPr>
              <w:t>Sociedad civil / ONG</w:t>
            </w:r>
          </w:p>
          <w:p w14:paraId="2B8FA1D9" w14:textId="54C55E1B" w:rsidR="000F2A60" w:rsidRPr="00A73811" w:rsidRDefault="005A34A5" w:rsidP="00E47CD4">
            <w:pPr>
              <w:pStyle w:val="Style11"/>
              <w:rPr>
                <w:lang w:val="es-ES"/>
              </w:rPr>
            </w:pPr>
            <w:r w:rsidRPr="005A34A5">
              <w:rPr>
                <w:rFonts w:ascii="Segoe UI Symbol" w:hAnsi="Segoe UI Symbol" w:cs="Segoe UI Symbol"/>
                <w:lang w:val="es-ES"/>
              </w:rPr>
              <w:t>☐</w:t>
            </w:r>
            <w:r>
              <w:rPr>
                <w:lang w:val="es-ES"/>
              </w:rPr>
              <w:t xml:space="preserve"> </w:t>
            </w:r>
            <w:r w:rsidR="000F2A60" w:rsidRPr="004251FD">
              <w:rPr>
                <w:lang w:val="es-ES_tradnl"/>
              </w:rPr>
              <w:t>Sector privado</w:t>
            </w:r>
          </w:p>
          <w:p w14:paraId="4040D993" w14:textId="40D18572" w:rsidR="000F2A60" w:rsidRPr="003722BD" w:rsidRDefault="00C1276E" w:rsidP="00E47CD4">
            <w:pPr>
              <w:pStyle w:val="Style11"/>
              <w:rPr>
                <w:lang w:val="it-IT"/>
              </w:rPr>
            </w:pPr>
            <w:sdt>
              <w:sdtPr>
                <w:rPr>
                  <w:rFonts w:cs="Times New Roman"/>
                  <w:lang w:val="it-IT"/>
                </w:rPr>
                <w:id w:val="-1010832375"/>
                <w14:checkbox>
                  <w14:checked w14:val="0"/>
                  <w14:checkedState w14:val="2612" w14:font="MS Gothic"/>
                  <w14:uncheckedState w14:val="2610" w14:font="MS Gothic"/>
                </w14:checkbox>
              </w:sdtPr>
              <w:sdtEndPr/>
              <w:sdtContent>
                <w:r w:rsidR="005A34A5">
                  <w:rPr>
                    <w:rFonts w:ascii="MS Gothic" w:eastAsia="MS Gothic" w:hAnsi="MS Gothic" w:cs="Times New Roman" w:hint="eastAsia"/>
                    <w:lang w:val="it-IT"/>
                  </w:rPr>
                  <w:t>☐</w:t>
                </w:r>
              </w:sdtContent>
            </w:sdt>
            <w:r w:rsidR="000F2A60" w:rsidRPr="003722BD">
              <w:rPr>
                <w:rFonts w:eastAsia="Calibri"/>
                <w:lang w:val="it-IT"/>
              </w:rPr>
              <w:t xml:space="preserve"> </w:t>
            </w:r>
            <w:r w:rsidR="000F2A60" w:rsidRPr="004251FD">
              <w:rPr>
                <w:lang w:val="es-ES_tradnl"/>
              </w:rPr>
              <w:t>Mundo académico/ Educación</w:t>
            </w:r>
          </w:p>
          <w:p w14:paraId="12E7AAC8" w14:textId="4AE6A7C5" w:rsidR="000F2A60" w:rsidRPr="003722BD" w:rsidRDefault="00C1276E" w:rsidP="00E47CD4">
            <w:pPr>
              <w:pStyle w:val="Style11"/>
              <w:rPr>
                <w:lang w:val="it-IT"/>
              </w:rPr>
            </w:pPr>
            <w:sdt>
              <w:sdtPr>
                <w:rPr>
                  <w:rFonts w:cs="Times New Roman"/>
                  <w:lang w:val="it-IT"/>
                </w:rPr>
                <w:id w:val="1600991718"/>
                <w14:checkbox>
                  <w14:checked w14:val="0"/>
                  <w14:checkedState w14:val="2612" w14:font="MS Gothic"/>
                  <w14:uncheckedState w14:val="2610" w14:font="MS Gothic"/>
                </w14:checkbox>
              </w:sdtPr>
              <w:sdtEndPr/>
              <w:sdtContent>
                <w:r w:rsidR="005A34A5">
                  <w:rPr>
                    <w:rFonts w:ascii="MS Gothic" w:eastAsia="MS Gothic" w:hAnsi="MS Gothic" w:cs="Times New Roman" w:hint="eastAsia"/>
                    <w:lang w:val="it-IT"/>
                  </w:rPr>
                  <w:t>☐</w:t>
                </w:r>
              </w:sdtContent>
            </w:sdt>
            <w:r w:rsidR="000F2A60" w:rsidRPr="003722BD">
              <w:rPr>
                <w:rFonts w:eastAsia="Calibri"/>
                <w:lang w:val="it-IT"/>
              </w:rPr>
              <w:t xml:space="preserve"> </w:t>
            </w:r>
            <w:r w:rsidR="000F2A60" w:rsidRPr="004251FD">
              <w:rPr>
                <w:lang w:val="es-ES_tradnl"/>
              </w:rPr>
              <w:t>Donante</w:t>
            </w:r>
          </w:p>
          <w:p w14:paraId="79DE36D8" w14:textId="6674BF5B" w:rsidR="008F033A" w:rsidRPr="000F2A60" w:rsidRDefault="00C1276E" w:rsidP="002A7B4C">
            <w:pPr>
              <w:pStyle w:val="Style11"/>
              <w:rPr>
                <w:lang w:val="it-IT"/>
              </w:rPr>
            </w:pPr>
            <w:sdt>
              <w:sdtPr>
                <w:rPr>
                  <w:rFonts w:cs="Times New Roman"/>
                  <w:lang w:val="it-IT"/>
                </w:rPr>
                <w:id w:val="1486588445"/>
                <w14:checkbox>
                  <w14:checked w14:val="1"/>
                  <w14:checkedState w14:val="2612" w14:font="MS Gothic"/>
                  <w14:uncheckedState w14:val="2610" w14:font="MS Gothic"/>
                </w14:checkbox>
              </w:sdtPr>
              <w:sdtEndPr/>
              <w:sdtContent>
                <w:r w:rsidR="000F02CA">
                  <w:rPr>
                    <w:rFonts w:ascii="MS Gothic" w:eastAsia="MS Gothic" w:hAnsi="MS Gothic" w:cs="Times New Roman" w:hint="eastAsia"/>
                    <w:lang w:val="it-IT"/>
                  </w:rPr>
                  <w:t>☒</w:t>
                </w:r>
              </w:sdtContent>
            </w:sdt>
            <w:r w:rsidR="000F2A60" w:rsidRPr="003722BD">
              <w:rPr>
                <w:rFonts w:eastAsia="Calibri"/>
                <w:lang w:val="it-IT"/>
              </w:rPr>
              <w:t xml:space="preserve"> </w:t>
            </w:r>
            <w:r w:rsidR="000F2A60" w:rsidRPr="004251FD">
              <w:rPr>
                <w:lang w:val="es-ES_tradnl"/>
              </w:rPr>
              <w:t>Otro …</w:t>
            </w:r>
            <w:r w:rsidR="002A7B4C">
              <w:rPr>
                <w:lang w:val="es-ES_tradnl"/>
              </w:rPr>
              <w:t xml:space="preserve">  </w:t>
            </w:r>
            <w:r w:rsidR="000F02CA">
              <w:rPr>
                <w:lang w:val="es-ES_tradnl"/>
              </w:rPr>
              <w:t>Cooperativa</w:t>
            </w:r>
          </w:p>
        </w:tc>
      </w:tr>
      <w:tr w:rsidR="00CF35A8" w:rsidRPr="005A34A5" w14:paraId="18CFC00F" w14:textId="77777777" w:rsidTr="00FB764A">
        <w:tblPrEx>
          <w:tblLook w:val="0000" w:firstRow="0" w:lastRow="0" w:firstColumn="0" w:lastColumn="0" w:noHBand="0" w:noVBand="0"/>
        </w:tblPrEx>
        <w:trPr>
          <w:cantSplit/>
          <w:trHeight w:val="1560"/>
        </w:trPr>
        <w:tc>
          <w:tcPr>
            <w:tcW w:w="2887" w:type="dxa"/>
            <w:gridSpan w:val="2"/>
            <w:vAlign w:val="center"/>
          </w:tcPr>
          <w:p w14:paraId="22EC11D4" w14:textId="5CCB0AC5" w:rsidR="00CF35A8" w:rsidRPr="006C5980" w:rsidRDefault="000F2A60" w:rsidP="005A34A5">
            <w:pPr>
              <w:pStyle w:val="Style6"/>
              <w:rPr>
                <w:rFonts w:asciiTheme="majorHAnsi" w:hAnsiTheme="majorHAnsi"/>
                <w:lang w:val="es-ES"/>
              </w:rPr>
            </w:pPr>
            <w:r w:rsidRPr="006C5980">
              <w:rPr>
                <w:rFonts w:asciiTheme="majorHAnsi" w:hAnsiTheme="majorHAnsi"/>
                <w:lang w:val="es-ES"/>
              </w:rPr>
              <w:lastRenderedPageBreak/>
              <w:t>¿Cómo se han empleado los Principios CSA-IRA en su contexto?</w:t>
            </w:r>
          </w:p>
        </w:tc>
        <w:tc>
          <w:tcPr>
            <w:tcW w:w="6743" w:type="dxa"/>
            <w:vAlign w:val="center"/>
          </w:tcPr>
          <w:p w14:paraId="1E256133" w14:textId="77777777" w:rsidR="006C5980" w:rsidRPr="006C5980" w:rsidRDefault="006C5980" w:rsidP="006C5980">
            <w:pPr>
              <w:spacing w:before="100" w:beforeAutospacing="1" w:after="100" w:afterAutospacing="1"/>
              <w:jc w:val="left"/>
              <w:rPr>
                <w:rFonts w:asciiTheme="majorHAnsi" w:hAnsiTheme="majorHAnsi"/>
                <w:sz w:val="22"/>
                <w:lang w:val="es-MX" w:eastAsia="es-MX"/>
              </w:rPr>
            </w:pPr>
            <w:r w:rsidRPr="006C5980">
              <w:rPr>
                <w:rFonts w:asciiTheme="majorHAnsi" w:hAnsiTheme="majorHAnsi"/>
                <w:sz w:val="22"/>
                <w:lang w:val="es-MX" w:eastAsia="es-MX"/>
              </w:rPr>
              <w:t>En nuestra cooperativa, los Principios CSA-IRA han sido fundamentales para guiar nuestras decisiones, fortalecer nuestro propósito colectivo y dar coherencia a nuestras acciones en el territorio.</w:t>
            </w:r>
          </w:p>
          <w:p w14:paraId="1B0E9D53" w14:textId="77777777" w:rsidR="006C5980" w:rsidRPr="006C5980" w:rsidRDefault="006C5980" w:rsidP="006C5980">
            <w:pPr>
              <w:spacing w:before="100" w:beforeAutospacing="1" w:after="100" w:afterAutospacing="1"/>
              <w:jc w:val="left"/>
              <w:rPr>
                <w:rFonts w:asciiTheme="majorHAnsi" w:hAnsiTheme="majorHAnsi"/>
                <w:sz w:val="22"/>
                <w:lang w:val="es-MX" w:eastAsia="es-MX"/>
              </w:rPr>
            </w:pPr>
            <w:r w:rsidRPr="006C5980">
              <w:rPr>
                <w:rFonts w:asciiTheme="majorHAnsi" w:hAnsiTheme="majorHAnsi"/>
                <w:b/>
                <w:bCs/>
                <w:sz w:val="22"/>
                <w:lang w:val="es-MX" w:eastAsia="es-MX"/>
              </w:rPr>
              <w:t>Desde la Identidad</w:t>
            </w:r>
            <w:r w:rsidRPr="006C5980">
              <w:rPr>
                <w:rFonts w:asciiTheme="majorHAnsi" w:hAnsiTheme="majorHAnsi"/>
                <w:sz w:val="22"/>
                <w:lang w:val="es-MX" w:eastAsia="es-MX"/>
              </w:rPr>
              <w:t xml:space="preserve">, hemos construido un modelo basado en el rescate de saberes tradicionales, tanto agrícolas como gastronómicos, y en el reconocimiento del valor cultural del campo. El trabajo con productos como el pinole de maíz azul, la colaboración con cocineras tradicionales y la promoción de experiencias </w:t>
            </w:r>
            <w:proofErr w:type="spellStart"/>
            <w:r w:rsidRPr="006C5980">
              <w:rPr>
                <w:rFonts w:asciiTheme="majorHAnsi" w:hAnsiTheme="majorHAnsi"/>
                <w:sz w:val="22"/>
                <w:lang w:val="es-MX" w:eastAsia="es-MX"/>
              </w:rPr>
              <w:t>agroturísticas</w:t>
            </w:r>
            <w:proofErr w:type="spellEnd"/>
            <w:r w:rsidRPr="006C5980">
              <w:rPr>
                <w:rFonts w:asciiTheme="majorHAnsi" w:hAnsiTheme="majorHAnsi"/>
                <w:sz w:val="22"/>
                <w:lang w:val="es-MX" w:eastAsia="es-MX"/>
              </w:rPr>
              <w:t xml:space="preserve"> nos ha permitido reivindicar nuestras raíces y fortalecer una narrativa local con sentido histórico y comunitario.</w:t>
            </w:r>
          </w:p>
          <w:p w14:paraId="1AB62AAF" w14:textId="77777777" w:rsidR="006C5980" w:rsidRPr="006C5980" w:rsidRDefault="006C5980" w:rsidP="006C5980">
            <w:pPr>
              <w:spacing w:before="100" w:beforeAutospacing="1" w:after="100" w:afterAutospacing="1"/>
              <w:jc w:val="left"/>
              <w:rPr>
                <w:rFonts w:asciiTheme="majorHAnsi" w:hAnsiTheme="majorHAnsi"/>
                <w:sz w:val="22"/>
                <w:lang w:val="es-MX" w:eastAsia="es-MX"/>
              </w:rPr>
            </w:pPr>
            <w:r w:rsidRPr="006C5980">
              <w:rPr>
                <w:rFonts w:asciiTheme="majorHAnsi" w:hAnsiTheme="majorHAnsi"/>
                <w:b/>
                <w:bCs/>
                <w:sz w:val="22"/>
                <w:lang w:val="es-MX" w:eastAsia="es-MX"/>
              </w:rPr>
              <w:t>En cuanto a la Raíz</w:t>
            </w:r>
            <w:r w:rsidRPr="006C5980">
              <w:rPr>
                <w:rFonts w:asciiTheme="majorHAnsi" w:hAnsiTheme="majorHAnsi"/>
                <w:sz w:val="22"/>
                <w:lang w:val="es-MX" w:eastAsia="es-MX"/>
              </w:rPr>
              <w:t>, nuestras acciones están profundamente ancladas al territorio y a la defensa de su biodiversidad. Trabajamos con productores de la Sierra Nevada para evitar el abandono del campo, proteger especies frutícolas en riesgo y promover prácticas agrícolas que respetan los ciclos naturales. Esta conexión con el entorno no sólo es productiva, sino también ética y ecológica.</w:t>
            </w:r>
          </w:p>
          <w:p w14:paraId="59903185" w14:textId="77777777" w:rsidR="006C5980" w:rsidRPr="006C5980" w:rsidRDefault="006C5980" w:rsidP="006C5980">
            <w:pPr>
              <w:spacing w:before="100" w:beforeAutospacing="1" w:after="100" w:afterAutospacing="1"/>
              <w:jc w:val="left"/>
              <w:rPr>
                <w:rFonts w:asciiTheme="majorHAnsi" w:hAnsiTheme="majorHAnsi"/>
                <w:sz w:val="22"/>
                <w:lang w:val="es-MX" w:eastAsia="es-MX"/>
              </w:rPr>
            </w:pPr>
            <w:r w:rsidRPr="006C5980">
              <w:rPr>
                <w:rFonts w:asciiTheme="majorHAnsi" w:hAnsiTheme="majorHAnsi"/>
                <w:b/>
                <w:bCs/>
                <w:sz w:val="22"/>
                <w:lang w:val="es-MX" w:eastAsia="es-MX"/>
              </w:rPr>
              <w:t>La Autonomía</w:t>
            </w:r>
            <w:r w:rsidRPr="006C5980">
              <w:rPr>
                <w:rFonts w:asciiTheme="majorHAnsi" w:hAnsiTheme="majorHAnsi"/>
                <w:sz w:val="22"/>
                <w:lang w:val="es-MX" w:eastAsia="es-MX"/>
              </w:rPr>
              <w:t xml:space="preserve"> se refleja en nuestra capacidad de gestión y resiliencia. Sin depender de financiamiento externo, hemos creado estrategias comerciales, alianzas con universidades e instituciones, y circuitos de venta directa que nos permiten sostener nuestras operaciones con independencia. También promovemos la autonomía de los productores, capacitándolos para transformar sus cultivos y diversificar sus fuentes de ingreso.</w:t>
            </w:r>
          </w:p>
          <w:p w14:paraId="0BC8B321" w14:textId="77777777" w:rsidR="006C5980" w:rsidRPr="006C5980" w:rsidRDefault="006C5980" w:rsidP="006C5980">
            <w:pPr>
              <w:spacing w:before="100" w:beforeAutospacing="1" w:after="100" w:afterAutospacing="1"/>
              <w:jc w:val="left"/>
              <w:rPr>
                <w:rFonts w:asciiTheme="majorHAnsi" w:hAnsiTheme="majorHAnsi"/>
                <w:sz w:val="22"/>
                <w:lang w:val="es-MX" w:eastAsia="es-MX"/>
              </w:rPr>
            </w:pPr>
            <w:r w:rsidRPr="006C5980">
              <w:rPr>
                <w:rFonts w:asciiTheme="majorHAnsi" w:hAnsiTheme="majorHAnsi"/>
                <w:sz w:val="22"/>
                <w:lang w:val="es-MX" w:eastAsia="es-MX"/>
              </w:rPr>
              <w:t>Aplicar los Principios CSA-IRA no ha sido un discurso, sino una práctica viva que atraviesa todas nuestras decisiones, y nos ha permitido consolidar un modelo cooperativo con impacto real en el campo, el consumo y la comunidad.</w:t>
            </w:r>
          </w:p>
          <w:p w14:paraId="773DCC33" w14:textId="53592676" w:rsidR="000F02CA" w:rsidRPr="006C5980" w:rsidRDefault="000F02CA" w:rsidP="000F02CA">
            <w:pPr>
              <w:spacing w:after="0"/>
              <w:rPr>
                <w:rFonts w:asciiTheme="majorHAnsi" w:eastAsia="Calibri" w:hAnsiTheme="majorHAnsi" w:cs="Calibri"/>
                <w:sz w:val="22"/>
                <w:lang w:val="it-IT"/>
              </w:rPr>
            </w:pPr>
          </w:p>
        </w:tc>
      </w:tr>
      <w:tr w:rsidR="000B5149" w:rsidRPr="005A34A5" w14:paraId="54685D1A" w14:textId="77777777" w:rsidTr="00FB764A">
        <w:tblPrEx>
          <w:tblLook w:val="0000" w:firstRow="0" w:lastRow="0" w:firstColumn="0" w:lastColumn="0" w:noHBand="0" w:noVBand="0"/>
        </w:tblPrEx>
        <w:trPr>
          <w:cantSplit/>
          <w:trHeight w:val="6531"/>
        </w:trPr>
        <w:tc>
          <w:tcPr>
            <w:tcW w:w="2887" w:type="dxa"/>
            <w:gridSpan w:val="2"/>
            <w:tcBorders>
              <w:bottom w:val="single" w:sz="4" w:space="0" w:color="auto"/>
            </w:tcBorders>
            <w:vAlign w:val="center"/>
          </w:tcPr>
          <w:p w14:paraId="0C5FA045" w14:textId="23D70EA6" w:rsidR="000B5149" w:rsidRPr="009B36F6" w:rsidRDefault="000F2A60" w:rsidP="00FB764A">
            <w:pPr>
              <w:pStyle w:val="Style6"/>
            </w:pPr>
            <w:r w:rsidRPr="00A73811">
              <w:rPr>
                <w:lang w:val="es-ES"/>
              </w:rPr>
              <w:lastRenderedPageBreak/>
              <w:t xml:space="preserve">¿Qué Principio(s) específico(s) del CSA-IRA fue(ron) más relevante(s) para la experiencia? </w:t>
            </w:r>
            <w:r w:rsidRPr="000F2A60">
              <w:rPr>
                <w:i/>
                <w:iCs/>
              </w:rPr>
              <w:t>(seleccione todos los que correspondan)</w:t>
            </w:r>
          </w:p>
        </w:tc>
        <w:tc>
          <w:tcPr>
            <w:tcW w:w="6743" w:type="dxa"/>
            <w:vAlign w:val="center"/>
          </w:tcPr>
          <w:p w14:paraId="4756597A" w14:textId="2CC1FC14" w:rsidR="000B5149" w:rsidRPr="000F2A60" w:rsidRDefault="00C1276E" w:rsidP="00FB764A">
            <w:pPr>
              <w:pStyle w:val="Style11"/>
              <w:ind w:left="312" w:hanging="312"/>
              <w:rPr>
                <w:lang w:val="it-IT"/>
              </w:rPr>
            </w:pPr>
            <w:sdt>
              <w:sdtPr>
                <w:rPr>
                  <w:rFonts w:cs="Times New Roman"/>
                  <w:lang w:val="it-IT"/>
                </w:rPr>
                <w:id w:val="1153721529"/>
                <w14:checkbox>
                  <w14:checked w14:val="1"/>
                  <w14:checkedState w14:val="2612" w14:font="MS Gothic"/>
                  <w14:uncheckedState w14:val="2610" w14:font="MS Gothic"/>
                </w14:checkbox>
              </w:sdtPr>
              <w:sdtEndPr/>
              <w:sdtContent>
                <w:r w:rsidR="00C0323D">
                  <w:rPr>
                    <w:rFonts w:ascii="MS Gothic" w:eastAsia="MS Gothic" w:hAnsi="MS Gothic" w:cs="Times New Roman" w:hint="eastAsia"/>
                    <w:lang w:val="it-IT"/>
                  </w:rPr>
                  <w:t>☒</w:t>
                </w:r>
              </w:sdtContent>
            </w:sdt>
            <w:r w:rsidR="000B5149" w:rsidRPr="000F2A60">
              <w:rPr>
                <w:rFonts w:cs="Times New Roman"/>
                <w:lang w:val="it-IT"/>
              </w:rPr>
              <w:t xml:space="preserve"> </w:t>
            </w:r>
            <w:r w:rsidR="00FB764A">
              <w:rPr>
                <w:rFonts w:cs="Times New Roman"/>
                <w:lang w:val="it-IT"/>
              </w:rPr>
              <w:t xml:space="preserve"> </w:t>
            </w:r>
            <w:r w:rsidR="000F2A60" w:rsidRPr="005321DB">
              <w:rPr>
                <w:lang w:val="es-ES_tradnl"/>
              </w:rPr>
              <w:t>Principio 1: Contribuir a la seguridad alimentaria y la nutrición</w:t>
            </w:r>
          </w:p>
          <w:p w14:paraId="56B3657A" w14:textId="1115B5A1" w:rsidR="000B5149" w:rsidRPr="000F2A60" w:rsidRDefault="00C1276E" w:rsidP="00FB764A">
            <w:pPr>
              <w:pStyle w:val="Style11"/>
              <w:ind w:left="312" w:hanging="312"/>
              <w:rPr>
                <w:lang w:val="it-IT"/>
              </w:rPr>
            </w:pPr>
            <w:sdt>
              <w:sdtPr>
                <w:rPr>
                  <w:lang w:val="it-IT"/>
                </w:rPr>
                <w:id w:val="1814063360"/>
                <w14:checkbox>
                  <w14:checked w14:val="1"/>
                  <w14:checkedState w14:val="2612" w14:font="MS Gothic"/>
                  <w14:uncheckedState w14:val="2610" w14:font="MS Gothic"/>
                </w14:checkbox>
              </w:sdtPr>
              <w:sdtEndPr/>
              <w:sdtContent>
                <w:r w:rsidR="00C0323D">
                  <w:rPr>
                    <w:rFonts w:ascii="MS Gothic" w:eastAsia="MS Gothic" w:hAnsi="MS Gothic" w:hint="eastAsia"/>
                    <w:lang w:val="it-IT"/>
                  </w:rPr>
                  <w:t>☒</w:t>
                </w:r>
              </w:sdtContent>
            </w:sdt>
            <w:r w:rsidR="000B5149" w:rsidRPr="000F2A60">
              <w:rPr>
                <w:lang w:val="it-IT"/>
              </w:rPr>
              <w:t xml:space="preserve"> </w:t>
            </w:r>
            <w:r w:rsidR="00FB764A">
              <w:rPr>
                <w:lang w:val="it-IT"/>
              </w:rPr>
              <w:t xml:space="preserve"> </w:t>
            </w:r>
            <w:r w:rsidR="000F2A60" w:rsidRPr="005321DB">
              <w:rPr>
                <w:lang w:val="es-ES_tradnl"/>
              </w:rPr>
              <w:t>Principio 2: Contribuir al desarrollo económico sostenible e inclusivo y a la erradicación de la pobreza</w:t>
            </w:r>
          </w:p>
          <w:p w14:paraId="3B48D016" w14:textId="6F641FAB" w:rsidR="000B5149" w:rsidRPr="000F2A60" w:rsidRDefault="00C1276E" w:rsidP="00FB764A">
            <w:pPr>
              <w:pStyle w:val="Style11"/>
              <w:ind w:left="312" w:hanging="312"/>
              <w:rPr>
                <w:lang w:val="it-IT"/>
              </w:rPr>
            </w:pPr>
            <w:sdt>
              <w:sdtPr>
                <w:rPr>
                  <w:lang w:val="it-IT"/>
                </w:rPr>
                <w:id w:val="-2056229796"/>
                <w14:checkbox>
                  <w14:checked w14:val="1"/>
                  <w14:checkedState w14:val="2612" w14:font="MS Gothic"/>
                  <w14:uncheckedState w14:val="2610" w14:font="MS Gothic"/>
                </w14:checkbox>
              </w:sdtPr>
              <w:sdtEndPr/>
              <w:sdtContent>
                <w:r w:rsidR="00C0323D">
                  <w:rPr>
                    <w:rFonts w:ascii="MS Gothic" w:eastAsia="MS Gothic" w:hAnsi="MS Gothic" w:hint="eastAsia"/>
                    <w:lang w:val="it-IT"/>
                  </w:rPr>
                  <w:t>☒</w:t>
                </w:r>
              </w:sdtContent>
            </w:sdt>
            <w:r w:rsidR="000B5149" w:rsidRPr="000F2A60">
              <w:rPr>
                <w:lang w:val="it-IT"/>
              </w:rPr>
              <w:t xml:space="preserve"> </w:t>
            </w:r>
            <w:r w:rsidR="00FB764A">
              <w:rPr>
                <w:lang w:val="it-IT"/>
              </w:rPr>
              <w:t xml:space="preserve"> </w:t>
            </w:r>
            <w:r w:rsidR="000F2A60" w:rsidRPr="005321DB">
              <w:rPr>
                <w:lang w:val="es-ES_tradnl"/>
              </w:rPr>
              <w:t>Principio 3: Fomentar la igualdad de género y el empoderamiento de las mujeres</w:t>
            </w:r>
          </w:p>
          <w:p w14:paraId="7363C2DE" w14:textId="1781B734" w:rsidR="000B5149" w:rsidRPr="000F2A60" w:rsidRDefault="00C1276E" w:rsidP="00FB764A">
            <w:pPr>
              <w:pStyle w:val="Style11"/>
              <w:ind w:left="312" w:hanging="312"/>
              <w:rPr>
                <w:lang w:val="it-IT"/>
              </w:rPr>
            </w:pPr>
            <w:sdt>
              <w:sdtPr>
                <w:rPr>
                  <w:lang w:val="it-IT"/>
                </w:rPr>
                <w:id w:val="1547575144"/>
                <w14:checkbox>
                  <w14:checked w14:val="1"/>
                  <w14:checkedState w14:val="2612" w14:font="MS Gothic"/>
                  <w14:uncheckedState w14:val="2610" w14:font="MS Gothic"/>
                </w14:checkbox>
              </w:sdtPr>
              <w:sdtEndPr/>
              <w:sdtContent>
                <w:r w:rsidR="00C0323D">
                  <w:rPr>
                    <w:rFonts w:ascii="MS Gothic" w:eastAsia="MS Gothic" w:hAnsi="MS Gothic" w:hint="eastAsia"/>
                    <w:lang w:val="it-IT"/>
                  </w:rPr>
                  <w:t>☒</w:t>
                </w:r>
              </w:sdtContent>
            </w:sdt>
            <w:r w:rsidR="000B5149" w:rsidRPr="000F2A60">
              <w:rPr>
                <w:lang w:val="it-IT"/>
              </w:rPr>
              <w:t xml:space="preserve"> </w:t>
            </w:r>
            <w:r w:rsidR="00FB764A">
              <w:rPr>
                <w:lang w:val="it-IT"/>
              </w:rPr>
              <w:t xml:space="preserve"> </w:t>
            </w:r>
            <w:r w:rsidR="000F2A60" w:rsidRPr="005321DB">
              <w:rPr>
                <w:lang w:val="es-ES_tradnl"/>
              </w:rPr>
              <w:t>Principio 4: Potenciar la participación y el empoderamiento de los jóvenes</w:t>
            </w:r>
          </w:p>
          <w:p w14:paraId="5537A78C" w14:textId="06CB29BF" w:rsidR="000B5149" w:rsidRPr="000F2A60" w:rsidRDefault="00C1276E" w:rsidP="00FB764A">
            <w:pPr>
              <w:pStyle w:val="Style11"/>
              <w:ind w:left="312" w:hanging="312"/>
              <w:rPr>
                <w:lang w:val="it-IT"/>
              </w:rPr>
            </w:pPr>
            <w:sdt>
              <w:sdtPr>
                <w:rPr>
                  <w:lang w:val="it-IT"/>
                </w:rPr>
                <w:id w:val="735061618"/>
                <w14:checkbox>
                  <w14:checked w14:val="0"/>
                  <w14:checkedState w14:val="2612" w14:font="MS Gothic"/>
                  <w14:uncheckedState w14:val="2610" w14:font="MS Gothic"/>
                </w14:checkbox>
              </w:sdtPr>
              <w:sdtEndPr/>
              <w:sdtContent>
                <w:r w:rsidR="005A34A5">
                  <w:rPr>
                    <w:rFonts w:ascii="MS Gothic" w:eastAsia="MS Gothic" w:hAnsi="MS Gothic" w:hint="eastAsia"/>
                    <w:lang w:val="it-IT"/>
                  </w:rPr>
                  <w:t>☐</w:t>
                </w:r>
              </w:sdtContent>
            </w:sdt>
            <w:r w:rsidR="000B5149" w:rsidRPr="000F2A60">
              <w:rPr>
                <w:lang w:val="it-IT"/>
              </w:rPr>
              <w:t xml:space="preserve"> </w:t>
            </w:r>
            <w:r w:rsidR="00FB764A">
              <w:rPr>
                <w:lang w:val="it-IT"/>
              </w:rPr>
              <w:t xml:space="preserve"> </w:t>
            </w:r>
            <w:r w:rsidR="000F2A60" w:rsidRPr="005321DB">
              <w:rPr>
                <w:lang w:val="es-ES_tradnl"/>
              </w:rPr>
              <w:t>Principio 5: Respetar la tenencia de la tierra, la pesca y los bosques y el acceso al agua</w:t>
            </w:r>
          </w:p>
          <w:p w14:paraId="53238B16" w14:textId="0F12F899" w:rsidR="000B5149" w:rsidRPr="000F2A60" w:rsidRDefault="00C1276E" w:rsidP="00FB764A">
            <w:pPr>
              <w:pStyle w:val="Style11"/>
              <w:ind w:left="312" w:hanging="312"/>
              <w:rPr>
                <w:lang w:val="it-IT"/>
              </w:rPr>
            </w:pPr>
            <w:sdt>
              <w:sdtPr>
                <w:rPr>
                  <w:rFonts w:cs="Times New Roman"/>
                  <w:lang w:val="it-IT"/>
                </w:rPr>
                <w:id w:val="1106706490"/>
                <w14:checkbox>
                  <w14:checked w14:val="1"/>
                  <w14:checkedState w14:val="2612" w14:font="MS Gothic"/>
                  <w14:uncheckedState w14:val="2610" w14:font="MS Gothic"/>
                </w14:checkbox>
              </w:sdtPr>
              <w:sdtEndPr/>
              <w:sdtContent>
                <w:r w:rsidR="00C0323D">
                  <w:rPr>
                    <w:rFonts w:ascii="MS Gothic" w:eastAsia="MS Gothic" w:hAnsi="MS Gothic" w:cs="Times New Roman" w:hint="eastAsia"/>
                    <w:lang w:val="it-IT"/>
                  </w:rPr>
                  <w:t>☒</w:t>
                </w:r>
              </w:sdtContent>
            </w:sdt>
            <w:r w:rsidR="000B5149" w:rsidRPr="000F2A60">
              <w:rPr>
                <w:rFonts w:cs="Times New Roman"/>
                <w:lang w:val="it-IT"/>
              </w:rPr>
              <w:t xml:space="preserve"> </w:t>
            </w:r>
            <w:r w:rsidR="00FB764A">
              <w:rPr>
                <w:rFonts w:cs="Times New Roman"/>
                <w:lang w:val="it-IT"/>
              </w:rPr>
              <w:t xml:space="preserve"> </w:t>
            </w:r>
            <w:r w:rsidR="000F2A60" w:rsidRPr="005321DB">
              <w:rPr>
                <w:lang w:val="es-ES_tradnl"/>
              </w:rPr>
              <w:t>Principio 6: Conservar y ordenar de forma sostenible los recursos naturales, aumentar la resiliencia y reducir el riesgo de catástrofes</w:t>
            </w:r>
          </w:p>
          <w:p w14:paraId="159BB40B" w14:textId="2F3632E3" w:rsidR="000B5149" w:rsidRPr="000F2A60" w:rsidRDefault="00C1276E" w:rsidP="00FB764A">
            <w:pPr>
              <w:pStyle w:val="Style11"/>
              <w:ind w:left="312" w:hanging="312"/>
              <w:rPr>
                <w:lang w:val="it-IT"/>
              </w:rPr>
            </w:pPr>
            <w:sdt>
              <w:sdtPr>
                <w:rPr>
                  <w:rFonts w:cs="Times New Roman"/>
                  <w:lang w:val="it-IT"/>
                </w:rPr>
                <w:id w:val="-138655768"/>
                <w14:checkbox>
                  <w14:checked w14:val="1"/>
                  <w14:checkedState w14:val="2612" w14:font="MS Gothic"/>
                  <w14:uncheckedState w14:val="2610" w14:font="MS Gothic"/>
                </w14:checkbox>
              </w:sdtPr>
              <w:sdtEndPr/>
              <w:sdtContent>
                <w:r w:rsidR="00C0323D">
                  <w:rPr>
                    <w:rFonts w:ascii="MS Gothic" w:eastAsia="MS Gothic" w:hAnsi="MS Gothic" w:cs="Times New Roman" w:hint="eastAsia"/>
                    <w:lang w:val="it-IT"/>
                  </w:rPr>
                  <w:t>☒</w:t>
                </w:r>
              </w:sdtContent>
            </w:sdt>
            <w:r w:rsidR="000B5149" w:rsidRPr="000F2A60">
              <w:rPr>
                <w:rFonts w:cs="Times New Roman"/>
                <w:lang w:val="it-IT"/>
              </w:rPr>
              <w:t xml:space="preserve"> </w:t>
            </w:r>
            <w:r w:rsidR="00FB764A">
              <w:rPr>
                <w:rFonts w:cs="Times New Roman"/>
                <w:lang w:val="it-IT"/>
              </w:rPr>
              <w:t xml:space="preserve"> </w:t>
            </w:r>
            <w:r w:rsidR="000F2A60" w:rsidRPr="005321DB">
              <w:rPr>
                <w:lang w:val="es-ES_tradnl"/>
              </w:rPr>
              <w:t>Principio 7: Respetar el patrimonio cultural y los conocimientos tradicionales y respaldar la diversidad y la innovación</w:t>
            </w:r>
          </w:p>
          <w:p w14:paraId="1156D6CD" w14:textId="3847D609" w:rsidR="000B5149" w:rsidRPr="000F2A60" w:rsidRDefault="00C1276E" w:rsidP="00FB764A">
            <w:pPr>
              <w:pStyle w:val="Style11"/>
              <w:ind w:left="312" w:hanging="312"/>
              <w:rPr>
                <w:lang w:val="it-IT"/>
              </w:rPr>
            </w:pPr>
            <w:sdt>
              <w:sdtPr>
                <w:rPr>
                  <w:rFonts w:cs="Times New Roman"/>
                  <w:lang w:val="it-IT"/>
                </w:rPr>
                <w:id w:val="-762611294"/>
                <w14:checkbox>
                  <w14:checked w14:val="0"/>
                  <w14:checkedState w14:val="2612" w14:font="MS Gothic"/>
                  <w14:uncheckedState w14:val="2610" w14:font="MS Gothic"/>
                </w14:checkbox>
              </w:sdtPr>
              <w:sdtEndPr/>
              <w:sdtContent>
                <w:r w:rsidR="00C0323D">
                  <w:rPr>
                    <w:rFonts w:ascii="MS Gothic" w:eastAsia="MS Gothic" w:hAnsi="MS Gothic" w:cs="Times New Roman" w:hint="eastAsia"/>
                    <w:lang w:val="it-IT"/>
                  </w:rPr>
                  <w:t>☐</w:t>
                </w:r>
              </w:sdtContent>
            </w:sdt>
            <w:r w:rsidR="000B5149" w:rsidRPr="000F2A60">
              <w:rPr>
                <w:rFonts w:cs="Times New Roman"/>
                <w:lang w:val="it-IT"/>
              </w:rPr>
              <w:t xml:space="preserve"> </w:t>
            </w:r>
            <w:r w:rsidR="00FB764A">
              <w:rPr>
                <w:rFonts w:cs="Times New Roman"/>
                <w:lang w:val="it-IT"/>
              </w:rPr>
              <w:t xml:space="preserve"> </w:t>
            </w:r>
            <w:r w:rsidR="000F2A60" w:rsidRPr="005321DB">
              <w:rPr>
                <w:lang w:val="es-ES_tradnl"/>
              </w:rPr>
              <w:t>Principio 8: Promover sistemas agrícolas y alimentarios inocuos y saludables</w:t>
            </w:r>
          </w:p>
          <w:p w14:paraId="4B7B30EB" w14:textId="5FC226D5" w:rsidR="000B5149" w:rsidRPr="000F2A60" w:rsidRDefault="00C1276E" w:rsidP="00FB764A">
            <w:pPr>
              <w:pStyle w:val="Style11"/>
              <w:ind w:left="312" w:hanging="312"/>
              <w:rPr>
                <w:lang w:val="it-IT"/>
              </w:rPr>
            </w:pPr>
            <w:sdt>
              <w:sdtPr>
                <w:rPr>
                  <w:rFonts w:cs="Times New Roman"/>
                  <w:lang w:val="it-IT"/>
                </w:rPr>
                <w:id w:val="-1622990543"/>
                <w14:checkbox>
                  <w14:checked w14:val="0"/>
                  <w14:checkedState w14:val="2612" w14:font="MS Gothic"/>
                  <w14:uncheckedState w14:val="2610" w14:font="MS Gothic"/>
                </w14:checkbox>
              </w:sdtPr>
              <w:sdtEndPr/>
              <w:sdtContent>
                <w:r w:rsidR="00C0323D">
                  <w:rPr>
                    <w:rFonts w:ascii="MS Gothic" w:eastAsia="MS Gothic" w:hAnsi="MS Gothic" w:cs="Times New Roman" w:hint="eastAsia"/>
                    <w:lang w:val="it-IT"/>
                  </w:rPr>
                  <w:t>☐</w:t>
                </w:r>
              </w:sdtContent>
            </w:sdt>
            <w:r w:rsidR="000B5149" w:rsidRPr="000F2A60">
              <w:rPr>
                <w:rFonts w:cs="Times New Roman"/>
                <w:lang w:val="it-IT"/>
              </w:rPr>
              <w:t xml:space="preserve"> </w:t>
            </w:r>
            <w:r w:rsidR="00FB764A">
              <w:rPr>
                <w:rFonts w:cs="Times New Roman"/>
                <w:lang w:val="it-IT"/>
              </w:rPr>
              <w:t xml:space="preserve"> </w:t>
            </w:r>
            <w:r w:rsidR="000F2A60" w:rsidRPr="005321DB">
              <w:rPr>
                <w:lang w:val="es-ES_tradnl"/>
              </w:rPr>
              <w:t>Principio 9: Incorporar estructuras de gobernanza, procesos y mecanismos de reclamación inclusivos y transparentes</w:t>
            </w:r>
            <w:r w:rsidR="000B5149" w:rsidRPr="000F2A60">
              <w:rPr>
                <w:lang w:val="it-IT"/>
              </w:rPr>
              <w:t xml:space="preserve"> </w:t>
            </w:r>
          </w:p>
          <w:p w14:paraId="54301A28" w14:textId="731CB6FF" w:rsidR="000B5149" w:rsidRPr="000F2A60" w:rsidRDefault="00C1276E" w:rsidP="00FB764A">
            <w:pPr>
              <w:pStyle w:val="Style11"/>
              <w:ind w:left="312" w:hanging="312"/>
              <w:rPr>
                <w:lang w:val="it-IT"/>
              </w:rPr>
            </w:pPr>
            <w:sdt>
              <w:sdtPr>
                <w:rPr>
                  <w:rFonts w:cs="Times New Roman"/>
                  <w:lang w:val="it-IT"/>
                </w:rPr>
                <w:id w:val="-1277560404"/>
                <w14:checkbox>
                  <w14:checked w14:val="0"/>
                  <w14:checkedState w14:val="2612" w14:font="MS Gothic"/>
                  <w14:uncheckedState w14:val="2610" w14:font="MS Gothic"/>
                </w14:checkbox>
              </w:sdtPr>
              <w:sdtEndPr/>
              <w:sdtContent>
                <w:r w:rsidR="00C0323D">
                  <w:rPr>
                    <w:rFonts w:ascii="MS Gothic" w:eastAsia="MS Gothic" w:hAnsi="MS Gothic" w:cs="Times New Roman" w:hint="eastAsia"/>
                    <w:lang w:val="it-IT"/>
                  </w:rPr>
                  <w:t>☐</w:t>
                </w:r>
              </w:sdtContent>
            </w:sdt>
            <w:r w:rsidR="000B5149" w:rsidRPr="000F2A60">
              <w:rPr>
                <w:rFonts w:cs="Times New Roman"/>
                <w:lang w:val="it-IT"/>
              </w:rPr>
              <w:t xml:space="preserve"> </w:t>
            </w:r>
            <w:r w:rsidR="00FB764A">
              <w:rPr>
                <w:rFonts w:cs="Times New Roman"/>
                <w:lang w:val="it-IT"/>
              </w:rPr>
              <w:t xml:space="preserve"> </w:t>
            </w:r>
            <w:r w:rsidR="000F2A60" w:rsidRPr="005321DB">
              <w:rPr>
                <w:lang w:val="es-ES_tradnl"/>
              </w:rPr>
              <w:t>Principio 10: Evaluar y abordar las repercusiones y promover la rendición de cuentas</w:t>
            </w:r>
            <w:r w:rsidR="000B5149" w:rsidRPr="000F2A60">
              <w:rPr>
                <w:lang w:val="it-IT"/>
              </w:rPr>
              <w:t xml:space="preserve"> </w:t>
            </w:r>
          </w:p>
        </w:tc>
      </w:tr>
      <w:tr w:rsidR="000B5149" w:rsidRPr="005A34A5" w14:paraId="77F5E9A3" w14:textId="77777777" w:rsidTr="00FB764A">
        <w:tblPrEx>
          <w:tblLook w:val="0000" w:firstRow="0" w:lastRow="0" w:firstColumn="0" w:lastColumn="0" w:noHBand="0" w:noVBand="0"/>
        </w:tblPrEx>
        <w:trPr>
          <w:cantSplit/>
          <w:trHeight w:val="1880"/>
        </w:trPr>
        <w:tc>
          <w:tcPr>
            <w:tcW w:w="2887" w:type="dxa"/>
            <w:gridSpan w:val="2"/>
            <w:tcBorders>
              <w:bottom w:val="nil"/>
            </w:tcBorders>
            <w:vAlign w:val="center"/>
          </w:tcPr>
          <w:p w14:paraId="6F243A25" w14:textId="77F35C19" w:rsidR="000B5149" w:rsidRPr="0005600E" w:rsidRDefault="0005600E" w:rsidP="005A34A5">
            <w:pPr>
              <w:pStyle w:val="Style6"/>
              <w:rPr>
                <w:lang w:val="it-IT"/>
              </w:rPr>
            </w:pPr>
            <w:r w:rsidRPr="005321DB">
              <w:rPr>
                <w:lang w:val="es-ES_tradnl"/>
              </w:rPr>
              <w:t>Breve descripción de la experiencia</w:t>
            </w:r>
          </w:p>
        </w:tc>
        <w:tc>
          <w:tcPr>
            <w:tcW w:w="6743" w:type="dxa"/>
            <w:vAlign w:val="center"/>
          </w:tcPr>
          <w:p w14:paraId="00F77D83" w14:textId="77777777" w:rsidR="006C5980" w:rsidRPr="006C5980" w:rsidRDefault="006C5980" w:rsidP="006C5980">
            <w:pPr>
              <w:spacing w:before="100" w:beforeAutospacing="1" w:after="100" w:afterAutospacing="1"/>
              <w:jc w:val="left"/>
              <w:rPr>
                <w:rFonts w:asciiTheme="majorHAnsi" w:hAnsiTheme="majorHAnsi"/>
                <w:sz w:val="22"/>
                <w:szCs w:val="24"/>
                <w:lang w:val="es-MX" w:eastAsia="es-MX"/>
              </w:rPr>
            </w:pPr>
            <w:r w:rsidRPr="006C5980">
              <w:rPr>
                <w:rFonts w:asciiTheme="majorHAnsi" w:hAnsiTheme="majorHAnsi"/>
                <w:sz w:val="22"/>
                <w:szCs w:val="24"/>
                <w:lang w:val="es-MX" w:eastAsia="es-MX"/>
              </w:rPr>
              <w:t xml:space="preserve">Nuestra cooperativa nace como una respuesta comunitaria ante el abandono del campo, la pérdida de biodiversidad y la necesidad de fomentar consumos justos y conscientes. Trabajamos con pequeños productores de la Sierra Nevada a través de tres líneas estratégicas: capacitaciones agroecológicas, transformación de cosechas en productos con valor agregado (como el pinole de maíz azul) y experiencias </w:t>
            </w:r>
            <w:proofErr w:type="spellStart"/>
            <w:r w:rsidRPr="006C5980">
              <w:rPr>
                <w:rFonts w:asciiTheme="majorHAnsi" w:hAnsiTheme="majorHAnsi"/>
                <w:sz w:val="22"/>
                <w:szCs w:val="24"/>
                <w:lang w:val="es-MX" w:eastAsia="es-MX"/>
              </w:rPr>
              <w:t>agroturísticas</w:t>
            </w:r>
            <w:proofErr w:type="spellEnd"/>
            <w:r w:rsidRPr="006C5980">
              <w:rPr>
                <w:rFonts w:asciiTheme="majorHAnsi" w:hAnsiTheme="majorHAnsi"/>
                <w:sz w:val="22"/>
                <w:szCs w:val="24"/>
                <w:lang w:val="es-MX" w:eastAsia="es-MX"/>
              </w:rPr>
              <w:t xml:space="preserve"> que conectan campo y consumidor.</w:t>
            </w:r>
          </w:p>
          <w:p w14:paraId="3196B7FF" w14:textId="77777777" w:rsidR="006C5980" w:rsidRPr="006C5980" w:rsidRDefault="006C5980" w:rsidP="006C5980">
            <w:pPr>
              <w:spacing w:before="100" w:beforeAutospacing="1" w:after="100" w:afterAutospacing="1"/>
              <w:jc w:val="left"/>
              <w:rPr>
                <w:rFonts w:asciiTheme="majorHAnsi" w:hAnsiTheme="majorHAnsi"/>
                <w:sz w:val="22"/>
                <w:szCs w:val="24"/>
                <w:lang w:val="es-MX" w:eastAsia="es-MX"/>
              </w:rPr>
            </w:pPr>
            <w:r w:rsidRPr="006C5980">
              <w:rPr>
                <w:rFonts w:asciiTheme="majorHAnsi" w:hAnsiTheme="majorHAnsi"/>
                <w:sz w:val="22"/>
                <w:szCs w:val="24"/>
                <w:lang w:val="es-MX" w:eastAsia="es-MX"/>
              </w:rPr>
              <w:t xml:space="preserve">Estas acciones integran múltiples principios del CSA-IRA: fortalecemos la </w:t>
            </w:r>
            <w:r w:rsidRPr="006C5980">
              <w:rPr>
                <w:rFonts w:asciiTheme="majorHAnsi" w:hAnsiTheme="majorHAnsi"/>
                <w:b/>
                <w:bCs/>
                <w:sz w:val="22"/>
                <w:szCs w:val="24"/>
                <w:lang w:val="es-MX" w:eastAsia="es-MX"/>
              </w:rPr>
              <w:t>seguridad alimentaria</w:t>
            </w:r>
            <w:r w:rsidRPr="006C5980">
              <w:rPr>
                <w:rFonts w:asciiTheme="majorHAnsi" w:hAnsiTheme="majorHAnsi"/>
                <w:sz w:val="22"/>
                <w:szCs w:val="24"/>
                <w:lang w:val="es-MX" w:eastAsia="es-MX"/>
              </w:rPr>
              <w:t xml:space="preserve"> al rescatar cultivos nutritivos y ancestrales; impulsamos el </w:t>
            </w:r>
            <w:r w:rsidRPr="006C5980">
              <w:rPr>
                <w:rFonts w:asciiTheme="majorHAnsi" w:hAnsiTheme="majorHAnsi"/>
                <w:b/>
                <w:bCs/>
                <w:sz w:val="22"/>
                <w:szCs w:val="24"/>
                <w:lang w:val="es-MX" w:eastAsia="es-MX"/>
              </w:rPr>
              <w:t>desarrollo económico inclusivo</w:t>
            </w:r>
            <w:r w:rsidRPr="006C5980">
              <w:rPr>
                <w:rFonts w:asciiTheme="majorHAnsi" w:hAnsiTheme="majorHAnsi"/>
                <w:sz w:val="22"/>
                <w:szCs w:val="24"/>
                <w:lang w:val="es-MX" w:eastAsia="es-MX"/>
              </w:rPr>
              <w:t xml:space="preserve"> al crear nuevas fuentes de ingreso a partir de un mismo cultivo; promovemos la </w:t>
            </w:r>
            <w:r w:rsidRPr="006C5980">
              <w:rPr>
                <w:rFonts w:asciiTheme="majorHAnsi" w:hAnsiTheme="majorHAnsi"/>
                <w:b/>
                <w:bCs/>
                <w:sz w:val="22"/>
                <w:szCs w:val="24"/>
                <w:lang w:val="es-MX" w:eastAsia="es-MX"/>
              </w:rPr>
              <w:t>igualdad de género</w:t>
            </w:r>
            <w:r w:rsidRPr="006C5980">
              <w:rPr>
                <w:rFonts w:asciiTheme="majorHAnsi" w:hAnsiTheme="majorHAnsi"/>
                <w:sz w:val="22"/>
                <w:szCs w:val="24"/>
                <w:lang w:val="es-MX" w:eastAsia="es-MX"/>
              </w:rPr>
              <w:t xml:space="preserve"> mediante la colaboración activa con cocineras tradicionales; y fomentamos la </w:t>
            </w:r>
            <w:r w:rsidRPr="006C5980">
              <w:rPr>
                <w:rFonts w:asciiTheme="majorHAnsi" w:hAnsiTheme="majorHAnsi"/>
                <w:b/>
                <w:bCs/>
                <w:sz w:val="22"/>
                <w:szCs w:val="24"/>
                <w:lang w:val="es-MX" w:eastAsia="es-MX"/>
              </w:rPr>
              <w:t>participación juvenil</w:t>
            </w:r>
            <w:r w:rsidRPr="006C5980">
              <w:rPr>
                <w:rFonts w:asciiTheme="majorHAnsi" w:hAnsiTheme="majorHAnsi"/>
                <w:sz w:val="22"/>
                <w:szCs w:val="24"/>
                <w:lang w:val="es-MX" w:eastAsia="es-MX"/>
              </w:rPr>
              <w:t xml:space="preserve"> a través de alianzas con universidades que involucran a jóvenes en procesos de innovación rural.</w:t>
            </w:r>
          </w:p>
          <w:p w14:paraId="7E1D8E52" w14:textId="77777777" w:rsidR="006C5980" w:rsidRPr="006C5980" w:rsidRDefault="006C5980" w:rsidP="006C5980">
            <w:pPr>
              <w:spacing w:before="100" w:beforeAutospacing="1" w:after="100" w:afterAutospacing="1"/>
              <w:jc w:val="left"/>
              <w:rPr>
                <w:rFonts w:asciiTheme="majorHAnsi" w:hAnsiTheme="majorHAnsi"/>
                <w:sz w:val="22"/>
                <w:szCs w:val="24"/>
                <w:lang w:val="es-MX" w:eastAsia="es-MX"/>
              </w:rPr>
            </w:pPr>
            <w:r w:rsidRPr="006C5980">
              <w:rPr>
                <w:rFonts w:asciiTheme="majorHAnsi" w:hAnsiTheme="majorHAnsi"/>
                <w:sz w:val="22"/>
                <w:szCs w:val="24"/>
                <w:lang w:val="es-MX" w:eastAsia="es-MX"/>
              </w:rPr>
              <w:t xml:space="preserve">Además, trabajamos con prácticas que conservan la biodiversidad y aumentan la resiliencia frente al cambio climático, integrando saberes tradicionales con nuevas tecnologías limpias. De este modo, reafirmamos nuestra </w:t>
            </w:r>
            <w:r w:rsidRPr="006C5980">
              <w:rPr>
                <w:rFonts w:asciiTheme="majorHAnsi" w:hAnsiTheme="majorHAnsi"/>
                <w:b/>
                <w:bCs/>
                <w:sz w:val="22"/>
                <w:szCs w:val="24"/>
                <w:lang w:val="es-MX" w:eastAsia="es-MX"/>
              </w:rPr>
              <w:t>identidad territorial</w:t>
            </w:r>
            <w:r w:rsidRPr="006C5980">
              <w:rPr>
                <w:rFonts w:asciiTheme="majorHAnsi" w:hAnsiTheme="majorHAnsi"/>
                <w:sz w:val="22"/>
                <w:szCs w:val="24"/>
                <w:lang w:val="es-MX" w:eastAsia="es-MX"/>
              </w:rPr>
              <w:t xml:space="preserve">, el respeto por el </w:t>
            </w:r>
            <w:r w:rsidRPr="006C5980">
              <w:rPr>
                <w:rFonts w:asciiTheme="majorHAnsi" w:hAnsiTheme="majorHAnsi"/>
                <w:b/>
                <w:bCs/>
                <w:sz w:val="22"/>
                <w:szCs w:val="24"/>
                <w:lang w:val="es-MX" w:eastAsia="es-MX"/>
              </w:rPr>
              <w:t>patrimonio cultural</w:t>
            </w:r>
            <w:r w:rsidRPr="006C5980">
              <w:rPr>
                <w:rFonts w:asciiTheme="majorHAnsi" w:hAnsiTheme="majorHAnsi"/>
                <w:sz w:val="22"/>
                <w:szCs w:val="24"/>
                <w:lang w:val="es-MX" w:eastAsia="es-MX"/>
              </w:rPr>
              <w:t xml:space="preserve"> y una visión de desarrollo arraigada, autónoma y transformadora.</w:t>
            </w:r>
          </w:p>
          <w:p w14:paraId="5BD79181" w14:textId="3BBA9BCB" w:rsidR="000B5149" w:rsidRPr="006C5980" w:rsidRDefault="000B5149" w:rsidP="006C5980">
            <w:pPr>
              <w:shd w:val="clear" w:color="auto" w:fill="FFFFFF"/>
              <w:spacing w:before="60" w:after="60"/>
              <w:jc w:val="left"/>
              <w:rPr>
                <w:rFonts w:asciiTheme="majorHAnsi" w:hAnsiTheme="majorHAnsi"/>
                <w:sz w:val="22"/>
                <w:lang w:val="it-IT"/>
              </w:rPr>
            </w:pPr>
          </w:p>
        </w:tc>
      </w:tr>
      <w:tr w:rsidR="000B5149" w:rsidRPr="005A34A5" w14:paraId="5B00E691" w14:textId="77777777" w:rsidTr="00FB764A">
        <w:tblPrEx>
          <w:tblLook w:val="0000" w:firstRow="0" w:lastRow="0" w:firstColumn="0" w:lastColumn="0" w:noHBand="0" w:noVBand="0"/>
        </w:tblPrEx>
        <w:trPr>
          <w:cantSplit/>
          <w:trHeight w:val="1880"/>
        </w:trPr>
        <w:tc>
          <w:tcPr>
            <w:tcW w:w="2887" w:type="dxa"/>
            <w:gridSpan w:val="2"/>
            <w:tcBorders>
              <w:top w:val="nil"/>
              <w:bottom w:val="nil"/>
            </w:tcBorders>
            <w:vAlign w:val="center"/>
          </w:tcPr>
          <w:p w14:paraId="5473846C" w14:textId="7C7D7BE3" w:rsidR="000B5149" w:rsidRPr="0005600E" w:rsidRDefault="0005600E" w:rsidP="005A34A5">
            <w:pPr>
              <w:pStyle w:val="Style6"/>
              <w:numPr>
                <w:ilvl w:val="0"/>
                <w:numId w:val="0"/>
              </w:numPr>
              <w:ind w:left="720"/>
              <w:rPr>
                <w:lang w:val="it-IT"/>
              </w:rPr>
            </w:pPr>
            <w:r w:rsidRPr="005321DB">
              <w:rPr>
                <w:lang w:val="es-ES_tradnl"/>
              </w:rPr>
              <w:lastRenderedPageBreak/>
              <w:t>¿Quién ha participado en la experiencia?</w:t>
            </w:r>
          </w:p>
        </w:tc>
        <w:tc>
          <w:tcPr>
            <w:tcW w:w="6743" w:type="dxa"/>
            <w:vAlign w:val="center"/>
          </w:tcPr>
          <w:p w14:paraId="02F80DAD" w14:textId="5B9775CA" w:rsidR="0005600E" w:rsidRPr="00A73811" w:rsidRDefault="00C1276E" w:rsidP="00E47CD4">
            <w:pPr>
              <w:pStyle w:val="Style11"/>
              <w:rPr>
                <w:lang w:val="es-ES"/>
              </w:rPr>
            </w:pPr>
            <w:sdt>
              <w:sdtPr>
                <w:rPr>
                  <w:rFonts w:cs="Times New Roman"/>
                  <w:lang w:val="it-IT"/>
                </w:rPr>
                <w:id w:val="-1206718802"/>
                <w14:checkbox>
                  <w14:checked w14:val="1"/>
                  <w14:checkedState w14:val="2612" w14:font="MS Gothic"/>
                  <w14:uncheckedState w14:val="2610" w14:font="MS Gothic"/>
                </w14:checkbox>
              </w:sdtPr>
              <w:sdtEndPr/>
              <w:sdtContent>
                <w:r w:rsidR="00C0323D">
                  <w:rPr>
                    <w:rFonts w:ascii="MS Gothic" w:eastAsia="MS Gothic" w:hAnsi="MS Gothic" w:cs="Times New Roman" w:hint="eastAsia"/>
                    <w:lang w:val="it-IT"/>
                  </w:rPr>
                  <w:t>☒</w:t>
                </w:r>
              </w:sdtContent>
            </w:sdt>
            <w:r w:rsidR="0005600E" w:rsidRPr="00A73811">
              <w:rPr>
                <w:rFonts w:eastAsia="Calibri"/>
                <w:lang w:val="es-ES"/>
              </w:rPr>
              <w:t xml:space="preserve"> </w:t>
            </w:r>
            <w:r w:rsidR="0005600E" w:rsidRPr="004251FD">
              <w:rPr>
                <w:lang w:val="es-ES_tradnl"/>
              </w:rPr>
              <w:t>Gobierno</w:t>
            </w:r>
          </w:p>
          <w:p w14:paraId="013145B2" w14:textId="5A15AFBD" w:rsidR="0005600E" w:rsidRPr="00A73811" w:rsidRDefault="00C1276E" w:rsidP="00E47CD4">
            <w:pPr>
              <w:pStyle w:val="Style11"/>
              <w:rPr>
                <w:lang w:val="es-ES"/>
              </w:rPr>
            </w:pPr>
            <w:sdt>
              <w:sdtPr>
                <w:rPr>
                  <w:rFonts w:cs="Times New Roman"/>
                  <w:lang w:val="it-IT"/>
                </w:rPr>
                <w:id w:val="748705348"/>
                <w14:checkbox>
                  <w14:checked w14:val="0"/>
                  <w14:checkedState w14:val="2612" w14:font="MS Gothic"/>
                  <w14:uncheckedState w14:val="2610" w14:font="MS Gothic"/>
                </w14:checkbox>
              </w:sdtPr>
              <w:sdtEndPr/>
              <w:sdtContent>
                <w:r w:rsidR="005A34A5">
                  <w:rPr>
                    <w:rFonts w:ascii="MS Gothic" w:eastAsia="MS Gothic" w:hAnsi="MS Gothic" w:cs="Times New Roman" w:hint="eastAsia"/>
                    <w:lang w:val="it-IT"/>
                  </w:rPr>
                  <w:t>☐</w:t>
                </w:r>
              </w:sdtContent>
            </w:sdt>
            <w:r w:rsidR="0005600E" w:rsidRPr="00A73811">
              <w:rPr>
                <w:rFonts w:eastAsia="Calibri"/>
                <w:lang w:val="es-ES"/>
              </w:rPr>
              <w:t xml:space="preserve"> </w:t>
            </w:r>
            <w:r w:rsidR="0005600E" w:rsidRPr="004251FD">
              <w:rPr>
                <w:lang w:val="es-ES_tradnl"/>
              </w:rPr>
              <w:t>Organización de la ONU</w:t>
            </w:r>
          </w:p>
          <w:p w14:paraId="5A4B78B5" w14:textId="6AFDEA54" w:rsidR="0005600E" w:rsidRPr="00A73811" w:rsidRDefault="00C1276E" w:rsidP="00E47CD4">
            <w:pPr>
              <w:pStyle w:val="Style11"/>
              <w:rPr>
                <w:lang w:val="es-ES"/>
              </w:rPr>
            </w:pPr>
            <w:sdt>
              <w:sdtPr>
                <w:rPr>
                  <w:rFonts w:cs="Times New Roman"/>
                  <w:lang w:val="it-IT"/>
                </w:rPr>
                <w:id w:val="-4679154"/>
                <w14:checkbox>
                  <w14:checked w14:val="1"/>
                  <w14:checkedState w14:val="2612" w14:font="MS Gothic"/>
                  <w14:uncheckedState w14:val="2610" w14:font="MS Gothic"/>
                </w14:checkbox>
              </w:sdtPr>
              <w:sdtEndPr/>
              <w:sdtContent>
                <w:r w:rsidR="00C0323D">
                  <w:rPr>
                    <w:rFonts w:ascii="MS Gothic" w:eastAsia="MS Gothic" w:hAnsi="MS Gothic" w:cs="Times New Roman" w:hint="eastAsia"/>
                    <w:lang w:val="it-IT"/>
                  </w:rPr>
                  <w:t>☒</w:t>
                </w:r>
              </w:sdtContent>
            </w:sdt>
            <w:r w:rsidR="005A34A5" w:rsidRPr="000F2A60">
              <w:rPr>
                <w:rFonts w:cs="Times New Roman"/>
                <w:lang w:val="it-IT"/>
              </w:rPr>
              <w:t xml:space="preserve"> </w:t>
            </w:r>
            <w:r w:rsidR="0005600E" w:rsidRPr="004251FD">
              <w:rPr>
                <w:lang w:val="es-ES_tradnl"/>
              </w:rPr>
              <w:t>Sociedad civil / ONG</w:t>
            </w:r>
          </w:p>
          <w:p w14:paraId="1C62ADB0" w14:textId="497B232F" w:rsidR="0005600E" w:rsidRPr="00A73811" w:rsidRDefault="00C1276E" w:rsidP="00E47CD4">
            <w:pPr>
              <w:pStyle w:val="Style11"/>
              <w:rPr>
                <w:lang w:val="es-ES"/>
              </w:rPr>
            </w:pPr>
            <w:sdt>
              <w:sdtPr>
                <w:rPr>
                  <w:rFonts w:cs="Times New Roman"/>
                  <w:lang w:val="it-IT"/>
                </w:rPr>
                <w:id w:val="1058440247"/>
                <w14:checkbox>
                  <w14:checked w14:val="1"/>
                  <w14:checkedState w14:val="2612" w14:font="MS Gothic"/>
                  <w14:uncheckedState w14:val="2610" w14:font="MS Gothic"/>
                </w14:checkbox>
              </w:sdtPr>
              <w:sdtEndPr/>
              <w:sdtContent>
                <w:r w:rsidR="00C0323D">
                  <w:rPr>
                    <w:rFonts w:ascii="MS Gothic" w:eastAsia="MS Gothic" w:hAnsi="MS Gothic" w:cs="Times New Roman" w:hint="eastAsia"/>
                    <w:lang w:val="it-IT"/>
                  </w:rPr>
                  <w:t>☒</w:t>
                </w:r>
              </w:sdtContent>
            </w:sdt>
            <w:r w:rsidR="0005600E" w:rsidRPr="00A73811">
              <w:rPr>
                <w:rFonts w:eastAsia="Calibri"/>
                <w:lang w:val="es-ES"/>
              </w:rPr>
              <w:t xml:space="preserve"> </w:t>
            </w:r>
            <w:r w:rsidR="0005600E" w:rsidRPr="004251FD">
              <w:rPr>
                <w:lang w:val="es-ES_tradnl"/>
              </w:rPr>
              <w:t>Sector privado</w:t>
            </w:r>
          </w:p>
          <w:p w14:paraId="10ADFBED" w14:textId="1D654A92" w:rsidR="0005600E" w:rsidRPr="003722BD" w:rsidRDefault="00C1276E" w:rsidP="00E47CD4">
            <w:pPr>
              <w:pStyle w:val="Style11"/>
              <w:rPr>
                <w:lang w:val="it-IT"/>
              </w:rPr>
            </w:pPr>
            <w:sdt>
              <w:sdtPr>
                <w:rPr>
                  <w:rFonts w:cs="Times New Roman"/>
                  <w:lang w:val="it-IT"/>
                </w:rPr>
                <w:id w:val="1795092633"/>
                <w14:checkbox>
                  <w14:checked w14:val="1"/>
                  <w14:checkedState w14:val="2612" w14:font="MS Gothic"/>
                  <w14:uncheckedState w14:val="2610" w14:font="MS Gothic"/>
                </w14:checkbox>
              </w:sdtPr>
              <w:sdtEndPr/>
              <w:sdtContent>
                <w:r w:rsidR="00C0323D">
                  <w:rPr>
                    <w:rFonts w:ascii="MS Gothic" w:eastAsia="MS Gothic" w:hAnsi="MS Gothic" w:cs="Times New Roman" w:hint="eastAsia"/>
                    <w:lang w:val="it-IT"/>
                  </w:rPr>
                  <w:t>☒</w:t>
                </w:r>
              </w:sdtContent>
            </w:sdt>
            <w:r w:rsidR="0005600E" w:rsidRPr="003722BD">
              <w:rPr>
                <w:rFonts w:eastAsia="Calibri"/>
                <w:lang w:val="it-IT"/>
              </w:rPr>
              <w:t xml:space="preserve"> </w:t>
            </w:r>
            <w:r w:rsidR="0005600E" w:rsidRPr="004251FD">
              <w:rPr>
                <w:lang w:val="es-ES_tradnl"/>
              </w:rPr>
              <w:t>Mundo académico/ Educación</w:t>
            </w:r>
          </w:p>
          <w:p w14:paraId="7DA67568" w14:textId="398F6FD8" w:rsidR="0005600E" w:rsidRPr="003722BD" w:rsidRDefault="00C1276E" w:rsidP="00E47CD4">
            <w:pPr>
              <w:pStyle w:val="Style11"/>
              <w:rPr>
                <w:lang w:val="it-IT"/>
              </w:rPr>
            </w:pPr>
            <w:sdt>
              <w:sdtPr>
                <w:rPr>
                  <w:rFonts w:cs="Times New Roman"/>
                  <w:lang w:val="it-IT"/>
                </w:rPr>
                <w:id w:val="-880556537"/>
                <w14:checkbox>
                  <w14:checked w14:val="0"/>
                  <w14:checkedState w14:val="2612" w14:font="MS Gothic"/>
                  <w14:uncheckedState w14:val="2610" w14:font="MS Gothic"/>
                </w14:checkbox>
              </w:sdtPr>
              <w:sdtEndPr/>
              <w:sdtContent>
                <w:r w:rsidR="005A34A5">
                  <w:rPr>
                    <w:rFonts w:ascii="MS Gothic" w:eastAsia="MS Gothic" w:hAnsi="MS Gothic" w:cs="Times New Roman" w:hint="eastAsia"/>
                    <w:lang w:val="it-IT"/>
                  </w:rPr>
                  <w:t>☐</w:t>
                </w:r>
              </w:sdtContent>
            </w:sdt>
            <w:r w:rsidR="0005600E" w:rsidRPr="003722BD">
              <w:rPr>
                <w:rFonts w:eastAsia="Calibri"/>
                <w:lang w:val="it-IT"/>
              </w:rPr>
              <w:t xml:space="preserve"> </w:t>
            </w:r>
            <w:r w:rsidR="0005600E" w:rsidRPr="004251FD">
              <w:rPr>
                <w:lang w:val="es-ES_tradnl"/>
              </w:rPr>
              <w:t>Donante</w:t>
            </w:r>
          </w:p>
          <w:p w14:paraId="6EAC1725" w14:textId="4C258B64" w:rsidR="000B5149" w:rsidRPr="006538FD" w:rsidRDefault="00C1276E" w:rsidP="00E47CD4">
            <w:pPr>
              <w:pStyle w:val="Style11"/>
              <w:rPr>
                <w:lang w:val="es-DO"/>
              </w:rPr>
            </w:pPr>
            <w:sdt>
              <w:sdtPr>
                <w:rPr>
                  <w:rFonts w:cs="Times New Roman"/>
                  <w:lang w:val="it-IT"/>
                </w:rPr>
                <w:id w:val="-1217742639"/>
                <w14:checkbox>
                  <w14:checked w14:val="0"/>
                  <w14:checkedState w14:val="2612" w14:font="MS Gothic"/>
                  <w14:uncheckedState w14:val="2610" w14:font="MS Gothic"/>
                </w14:checkbox>
              </w:sdtPr>
              <w:sdtEndPr/>
              <w:sdtContent>
                <w:r w:rsidR="005A34A5">
                  <w:rPr>
                    <w:rFonts w:ascii="MS Gothic" w:eastAsia="MS Gothic" w:hAnsi="MS Gothic" w:cs="Times New Roman" w:hint="eastAsia"/>
                    <w:lang w:val="it-IT"/>
                  </w:rPr>
                  <w:t>☐</w:t>
                </w:r>
              </w:sdtContent>
            </w:sdt>
            <w:r w:rsidR="0005600E" w:rsidRPr="006538FD">
              <w:rPr>
                <w:lang w:val="es-DO"/>
              </w:rPr>
              <w:t xml:space="preserve"> Otro …………………………………………………………</w:t>
            </w:r>
          </w:p>
        </w:tc>
      </w:tr>
      <w:tr w:rsidR="000B5149" w:rsidRPr="005A34A5" w14:paraId="0DEFF231" w14:textId="77777777" w:rsidTr="00FB764A">
        <w:tblPrEx>
          <w:tblLook w:val="0000" w:firstRow="0" w:lastRow="0" w:firstColumn="0" w:lastColumn="0" w:noHBand="0" w:noVBand="0"/>
        </w:tblPrEx>
        <w:trPr>
          <w:cantSplit/>
          <w:trHeight w:val="1880"/>
        </w:trPr>
        <w:tc>
          <w:tcPr>
            <w:tcW w:w="2887" w:type="dxa"/>
            <w:gridSpan w:val="2"/>
            <w:tcBorders>
              <w:top w:val="nil"/>
              <w:bottom w:val="nil"/>
            </w:tcBorders>
            <w:vAlign w:val="center"/>
          </w:tcPr>
          <w:p w14:paraId="5BB07628" w14:textId="5C050876" w:rsidR="000B5149" w:rsidRPr="0005600E" w:rsidRDefault="0005600E" w:rsidP="005A34A5">
            <w:pPr>
              <w:pStyle w:val="Style6"/>
              <w:numPr>
                <w:ilvl w:val="0"/>
                <w:numId w:val="0"/>
              </w:numPr>
              <w:ind w:left="720"/>
              <w:rPr>
                <w:lang w:val="it-IT"/>
              </w:rPr>
            </w:pPr>
            <w:r w:rsidRPr="005321DB">
              <w:rPr>
                <w:lang w:val="es-ES_tradnl"/>
              </w:rPr>
              <w:t>¿Cómo participaron los más afectados por la inseguridad alimentaria y la desnutrición?</w:t>
            </w:r>
          </w:p>
        </w:tc>
        <w:tc>
          <w:tcPr>
            <w:tcW w:w="6743" w:type="dxa"/>
            <w:vAlign w:val="center"/>
          </w:tcPr>
          <w:p w14:paraId="1BB1C56F" w14:textId="4C84046A" w:rsidR="000B5149" w:rsidRPr="0005600E" w:rsidRDefault="00C0323D" w:rsidP="00E47CD4">
            <w:pPr>
              <w:pStyle w:val="Style4"/>
              <w:rPr>
                <w:lang w:val="it-IT"/>
              </w:rPr>
            </w:pPr>
            <w:r>
              <w:rPr>
                <w:lang w:val="it-IT"/>
              </w:rPr>
              <w:t>Se involucran directamente en los proyectos de la cooperativa, se les involucra en algunas tomas de decisiones que les afecten direcamente, se hacen consultas y dialogos participativos. Se promueve su asistencia a eventos que les den más herramientas para empoderarlos.</w:t>
            </w:r>
          </w:p>
        </w:tc>
      </w:tr>
      <w:tr w:rsidR="0005600E" w:rsidRPr="005A34A5" w14:paraId="334FC2C4" w14:textId="77777777" w:rsidTr="00FB764A">
        <w:tblPrEx>
          <w:tblLook w:val="0000" w:firstRow="0" w:lastRow="0" w:firstColumn="0" w:lastColumn="0" w:noHBand="0" w:noVBand="0"/>
        </w:tblPrEx>
        <w:trPr>
          <w:cantSplit/>
          <w:trHeight w:val="1880"/>
        </w:trPr>
        <w:tc>
          <w:tcPr>
            <w:tcW w:w="2887" w:type="dxa"/>
            <w:gridSpan w:val="2"/>
            <w:tcBorders>
              <w:top w:val="nil"/>
              <w:bottom w:val="nil"/>
            </w:tcBorders>
            <w:vAlign w:val="center"/>
          </w:tcPr>
          <w:p w14:paraId="05D9ECC0" w14:textId="090A5736" w:rsidR="0005600E" w:rsidRPr="0005600E" w:rsidRDefault="0005600E" w:rsidP="005A34A5">
            <w:pPr>
              <w:pStyle w:val="Style6"/>
              <w:numPr>
                <w:ilvl w:val="0"/>
                <w:numId w:val="0"/>
              </w:numPr>
              <w:ind w:left="720"/>
            </w:pPr>
            <w:r w:rsidRPr="0005600E">
              <w:t>Principales actividades</w:t>
            </w:r>
          </w:p>
        </w:tc>
        <w:tc>
          <w:tcPr>
            <w:tcW w:w="6743" w:type="dxa"/>
            <w:vAlign w:val="center"/>
          </w:tcPr>
          <w:p w14:paraId="58AB12FA" w14:textId="77777777" w:rsidR="006C5980" w:rsidRPr="006C5980" w:rsidRDefault="006C5980" w:rsidP="006C5980">
            <w:pPr>
              <w:pStyle w:val="Style4"/>
              <w:rPr>
                <w:rFonts w:eastAsia="Times New Roman" w:cs="Times New Roman"/>
                <w:bCs w:val="0"/>
                <w:i w:val="0"/>
                <w:iCs w:val="0"/>
                <w:szCs w:val="21"/>
                <w:lang w:val="it-IT" w:eastAsia="en-US" w:bidi="ar-SA"/>
              </w:rPr>
            </w:pPr>
            <w:r w:rsidRPr="006C5980">
              <w:rPr>
                <w:rFonts w:eastAsia="Times New Roman" w:cs="Times New Roman"/>
                <w:bCs w:val="0"/>
                <w:i w:val="0"/>
                <w:iCs w:val="0"/>
                <w:szCs w:val="21"/>
                <w:lang w:val="it-IT" w:eastAsia="en-US" w:bidi="ar-SA"/>
              </w:rPr>
              <w:t>En nuestra cooperativa, los pequeños productores —quienes históricamente han sido los más afectados por la inseguridad alimentaria, la marginación rural y la desnutrición— participan de manera activa y protagónica en todas las etapas del proyecto. Su involucramiento no es asistencial, sino estructural: son parte de los procesos de toma de decisiones, diseño de actividades, y ejecución de iniciativas productivas y educativas.</w:t>
            </w:r>
          </w:p>
          <w:p w14:paraId="3603EEAB" w14:textId="77777777" w:rsidR="006C5980" w:rsidRPr="006C5980" w:rsidRDefault="006C5980" w:rsidP="006C5980">
            <w:pPr>
              <w:pStyle w:val="Style4"/>
              <w:rPr>
                <w:rFonts w:eastAsia="Times New Roman" w:cs="Times New Roman"/>
                <w:bCs w:val="0"/>
                <w:i w:val="0"/>
                <w:iCs w:val="0"/>
                <w:szCs w:val="21"/>
                <w:lang w:val="it-IT" w:eastAsia="en-US" w:bidi="ar-SA"/>
              </w:rPr>
            </w:pPr>
          </w:p>
          <w:p w14:paraId="4FE7D489" w14:textId="77777777" w:rsidR="006C5980" w:rsidRPr="006C5980" w:rsidRDefault="006C5980" w:rsidP="006C5980">
            <w:pPr>
              <w:pStyle w:val="Style4"/>
              <w:rPr>
                <w:rFonts w:eastAsia="Times New Roman" w:cs="Times New Roman"/>
                <w:bCs w:val="0"/>
                <w:i w:val="0"/>
                <w:iCs w:val="0"/>
                <w:szCs w:val="21"/>
                <w:lang w:val="it-IT" w:eastAsia="en-US" w:bidi="ar-SA"/>
              </w:rPr>
            </w:pPr>
            <w:r w:rsidRPr="006C5980">
              <w:rPr>
                <w:rFonts w:eastAsia="Times New Roman" w:cs="Times New Roman"/>
                <w:bCs w:val="0"/>
                <w:i w:val="0"/>
                <w:iCs w:val="0"/>
                <w:szCs w:val="21"/>
                <w:lang w:val="it-IT" w:eastAsia="en-US" w:bidi="ar-SA"/>
              </w:rPr>
              <w:t>Promovemos su participación a través de capacitaciones gratuitas y continuas, enfocadas en prácticas agrícolas sostenibles, agroecología y transformación de alimentos, lo que les permite mejorar la calidad nutricional de sus cosechas y aumentar sus ingresos. Además, fomentamos el diálogo horizontal y la construcción colectiva de saberes, reconociendo el valor de su experiencia campesina.</w:t>
            </w:r>
          </w:p>
          <w:p w14:paraId="0BD17160" w14:textId="77777777" w:rsidR="006C5980" w:rsidRPr="006C5980" w:rsidRDefault="006C5980" w:rsidP="006C5980">
            <w:pPr>
              <w:pStyle w:val="Style4"/>
              <w:rPr>
                <w:rFonts w:eastAsia="Times New Roman" w:cs="Times New Roman"/>
                <w:bCs w:val="0"/>
                <w:i w:val="0"/>
                <w:iCs w:val="0"/>
                <w:szCs w:val="21"/>
                <w:lang w:val="it-IT" w:eastAsia="en-US" w:bidi="ar-SA"/>
              </w:rPr>
            </w:pPr>
          </w:p>
          <w:p w14:paraId="145C4856" w14:textId="7CF72F09" w:rsidR="0005600E" w:rsidRPr="0005600E" w:rsidRDefault="006C5980" w:rsidP="006C5980">
            <w:pPr>
              <w:pStyle w:val="Style4"/>
              <w:rPr>
                <w:lang w:val="it-IT"/>
              </w:rPr>
            </w:pPr>
            <w:r w:rsidRPr="006C5980">
              <w:rPr>
                <w:rFonts w:eastAsia="Times New Roman" w:cs="Times New Roman"/>
                <w:bCs w:val="0"/>
                <w:i w:val="0"/>
                <w:iCs w:val="0"/>
                <w:szCs w:val="21"/>
                <w:lang w:val="it-IT" w:eastAsia="en-US" w:bidi="ar-SA"/>
              </w:rPr>
              <w:t>También los acompañamos en su asistencia a foros, congresos y eventos especializados, donde acceden a herramientas técnicas y visibilidad, lo cual fortalece su empoderamiento y amplía sus redes. De esta forma, no sólo participan: se fortalecen como agentes activos de cambio frente a los retos alimentarios y de desarrollo en sus territorios.</w:t>
            </w:r>
          </w:p>
        </w:tc>
      </w:tr>
      <w:tr w:rsidR="000B5149" w:rsidRPr="005A34A5" w14:paraId="2761AAC6" w14:textId="77777777" w:rsidTr="00FB764A">
        <w:tblPrEx>
          <w:tblLook w:val="0000" w:firstRow="0" w:lastRow="0" w:firstColumn="0" w:lastColumn="0" w:noHBand="0" w:noVBand="0"/>
        </w:tblPrEx>
        <w:trPr>
          <w:cantSplit/>
          <w:trHeight w:val="1880"/>
        </w:trPr>
        <w:tc>
          <w:tcPr>
            <w:tcW w:w="2887" w:type="dxa"/>
            <w:gridSpan w:val="2"/>
            <w:tcBorders>
              <w:top w:val="nil"/>
              <w:bottom w:val="single" w:sz="4" w:space="0" w:color="auto"/>
            </w:tcBorders>
            <w:vAlign w:val="center"/>
          </w:tcPr>
          <w:p w14:paraId="0D0376C9" w14:textId="7763608B" w:rsidR="000B5149" w:rsidRPr="0005600E" w:rsidRDefault="0005600E" w:rsidP="005A34A5">
            <w:pPr>
              <w:pStyle w:val="Style6"/>
              <w:numPr>
                <w:ilvl w:val="0"/>
                <w:numId w:val="0"/>
              </w:numPr>
              <w:ind w:left="720"/>
            </w:pPr>
            <w:r w:rsidRPr="0005600E">
              <w:t>Marco temporal</w:t>
            </w:r>
          </w:p>
        </w:tc>
        <w:tc>
          <w:tcPr>
            <w:tcW w:w="6743" w:type="dxa"/>
            <w:vAlign w:val="center"/>
          </w:tcPr>
          <w:p w14:paraId="58F0C27A" w14:textId="389794F2" w:rsidR="000B5149" w:rsidRPr="0005600E" w:rsidRDefault="00C0323D" w:rsidP="00E47CD4">
            <w:pPr>
              <w:pStyle w:val="Style4"/>
              <w:rPr>
                <w:lang w:val="it-IT"/>
              </w:rPr>
            </w:pPr>
            <w:r>
              <w:rPr>
                <w:lang w:val="it-IT"/>
              </w:rPr>
              <w:t>Iniciamos en 2013</w:t>
            </w:r>
            <w:r w:rsidR="00D2666B">
              <w:rPr>
                <w:lang w:val="it-IT"/>
              </w:rPr>
              <w:t xml:space="preserve"> hasta la fecha</w:t>
            </w:r>
          </w:p>
        </w:tc>
      </w:tr>
      <w:tr w:rsidR="000B5149" w:rsidRPr="005A34A5" w14:paraId="1B233CEA" w14:textId="77777777" w:rsidTr="00FB764A">
        <w:tblPrEx>
          <w:tblLook w:val="0000" w:firstRow="0" w:lastRow="0" w:firstColumn="0" w:lastColumn="0" w:noHBand="0" w:noVBand="0"/>
        </w:tblPrEx>
        <w:trPr>
          <w:cantSplit/>
          <w:trHeight w:val="1880"/>
        </w:trPr>
        <w:tc>
          <w:tcPr>
            <w:tcW w:w="2887" w:type="dxa"/>
            <w:gridSpan w:val="2"/>
            <w:tcBorders>
              <w:top w:val="single" w:sz="4" w:space="0" w:color="auto"/>
              <w:bottom w:val="nil"/>
            </w:tcBorders>
            <w:vAlign w:val="center"/>
          </w:tcPr>
          <w:p w14:paraId="297DA668" w14:textId="77777777" w:rsidR="00D610EA" w:rsidRPr="00D610EA" w:rsidRDefault="0005600E" w:rsidP="005A34A5">
            <w:pPr>
              <w:pStyle w:val="Style6"/>
              <w:rPr>
                <w:i/>
              </w:rPr>
            </w:pPr>
            <w:r w:rsidRPr="005321DB">
              <w:lastRenderedPageBreak/>
              <w:t xml:space="preserve">Resultados </w:t>
            </w:r>
          </w:p>
          <w:p w14:paraId="0366A9CF" w14:textId="5465A977" w:rsidR="0005600E" w:rsidRPr="005321DB" w:rsidRDefault="0005600E" w:rsidP="005A34A5">
            <w:pPr>
              <w:pStyle w:val="Style6"/>
              <w:rPr>
                <w:i/>
              </w:rPr>
            </w:pPr>
            <w:proofErr w:type="spellStart"/>
            <w:r w:rsidRPr="005321DB">
              <w:t>obtenidos</w:t>
            </w:r>
            <w:proofErr w:type="spellEnd"/>
            <w:r w:rsidRPr="005321DB">
              <w:t>/</w:t>
            </w:r>
          </w:p>
          <w:p w14:paraId="148D0E18" w14:textId="77777777" w:rsidR="0005600E" w:rsidRDefault="0005600E" w:rsidP="005A34A5">
            <w:pPr>
              <w:pStyle w:val="Style6"/>
              <w:numPr>
                <w:ilvl w:val="0"/>
                <w:numId w:val="0"/>
              </w:numPr>
              <w:ind w:left="720"/>
              <w:rPr>
                <w:lang w:val="es-ES"/>
              </w:rPr>
            </w:pPr>
            <w:r w:rsidRPr="005321DB">
              <w:rPr>
                <w:lang w:val="es-ES"/>
              </w:rPr>
              <w:t xml:space="preserve">esperados </w:t>
            </w:r>
          </w:p>
          <w:p w14:paraId="60541675" w14:textId="0262626C" w:rsidR="000B5149" w:rsidRPr="00FB764A" w:rsidRDefault="0005600E" w:rsidP="005A34A5">
            <w:pPr>
              <w:pStyle w:val="Style6"/>
              <w:numPr>
                <w:ilvl w:val="0"/>
                <w:numId w:val="0"/>
              </w:numPr>
              <w:ind w:left="720"/>
              <w:rPr>
                <w:sz w:val="20"/>
                <w:szCs w:val="20"/>
                <w:lang w:val="it-IT"/>
              </w:rPr>
            </w:pPr>
            <w:r w:rsidRPr="00FB764A">
              <w:rPr>
                <w:i/>
                <w:sz w:val="20"/>
                <w:szCs w:val="20"/>
                <w:lang w:val="es-ES_tradnl"/>
              </w:rPr>
              <w:t>(para cada uno de ellos, especifique si estos resultados se han obtenido realmente(cuándo), o se esperan (para cuándo)</w:t>
            </w:r>
          </w:p>
        </w:tc>
        <w:tc>
          <w:tcPr>
            <w:tcW w:w="6743" w:type="dxa"/>
            <w:vAlign w:val="center"/>
          </w:tcPr>
          <w:p w14:paraId="617B1697" w14:textId="77777777" w:rsidR="00D610EA" w:rsidRPr="00D610EA" w:rsidRDefault="00D610EA" w:rsidP="00D610EA">
            <w:pPr>
              <w:pStyle w:val="Style4"/>
              <w:rPr>
                <w:lang w:val="es-ES"/>
              </w:rPr>
            </w:pPr>
            <w:r w:rsidRPr="00D610EA">
              <w:rPr>
                <w:lang w:val="es-ES"/>
              </w:rPr>
              <w:t>Resultados obtenidos / esperados</w:t>
            </w:r>
          </w:p>
          <w:p w14:paraId="4A1E7E9D" w14:textId="77777777" w:rsidR="00D610EA" w:rsidRPr="00D610EA" w:rsidRDefault="00D610EA" w:rsidP="00D610EA">
            <w:pPr>
              <w:pStyle w:val="Style4"/>
              <w:rPr>
                <w:lang w:val="es-ES"/>
              </w:rPr>
            </w:pPr>
          </w:p>
          <w:p w14:paraId="0EEC2C1F" w14:textId="77777777" w:rsidR="00D610EA" w:rsidRPr="00D610EA" w:rsidRDefault="00D610EA" w:rsidP="00D610EA">
            <w:pPr>
              <w:pStyle w:val="Style4"/>
              <w:rPr>
                <w:b/>
                <w:lang w:val="es-ES"/>
              </w:rPr>
            </w:pPr>
            <w:r w:rsidRPr="00D610EA">
              <w:rPr>
                <w:b/>
                <w:lang w:val="es-ES"/>
              </w:rPr>
              <w:t>Resultados obtenidos (corto plazo – ya alcanzados):</w:t>
            </w:r>
          </w:p>
          <w:p w14:paraId="156567FF" w14:textId="77777777" w:rsidR="00D610EA" w:rsidRPr="00D610EA" w:rsidRDefault="00D610EA" w:rsidP="00D610EA">
            <w:pPr>
              <w:pStyle w:val="Style4"/>
              <w:rPr>
                <w:lang w:val="es-ES"/>
              </w:rPr>
            </w:pPr>
          </w:p>
          <w:p w14:paraId="6E536718" w14:textId="77777777" w:rsidR="00D610EA" w:rsidRPr="00D610EA" w:rsidRDefault="00D610EA" w:rsidP="00D610EA">
            <w:pPr>
              <w:pStyle w:val="Style4"/>
              <w:numPr>
                <w:ilvl w:val="0"/>
                <w:numId w:val="35"/>
              </w:numPr>
              <w:rPr>
                <w:lang w:val="es-ES"/>
              </w:rPr>
            </w:pPr>
            <w:r w:rsidRPr="00D610EA">
              <w:rPr>
                <w:lang w:val="es-ES"/>
              </w:rPr>
              <w:t>Se ha sostenido un proceso formativo de 30 meses con 18 campesinos y campesinas, enfocado en técnicas como injerto, poda y agricultura regenerativa. Esta formación ha superado barreras de desconfianza hacia métodos nuevos, evidenciando mejoras concretas en la productividad y calidad de sus huertas frutales.</w:t>
            </w:r>
          </w:p>
          <w:p w14:paraId="10A6EC2C" w14:textId="77777777" w:rsidR="00D610EA" w:rsidRPr="00D610EA" w:rsidRDefault="00D610EA" w:rsidP="00D610EA">
            <w:pPr>
              <w:pStyle w:val="Style4"/>
              <w:rPr>
                <w:lang w:val="es-ES"/>
              </w:rPr>
            </w:pPr>
          </w:p>
          <w:p w14:paraId="6EBF0F8D" w14:textId="77777777" w:rsidR="00D610EA" w:rsidRPr="00D610EA" w:rsidRDefault="00D610EA" w:rsidP="00D610EA">
            <w:pPr>
              <w:pStyle w:val="Style4"/>
              <w:numPr>
                <w:ilvl w:val="0"/>
                <w:numId w:val="35"/>
              </w:numPr>
              <w:rPr>
                <w:lang w:val="es-ES"/>
              </w:rPr>
            </w:pPr>
            <w:r w:rsidRPr="00D610EA">
              <w:rPr>
                <w:lang w:val="es-ES"/>
              </w:rPr>
              <w:t>Se han desarrollado durante tres años consecutivos experiencias de turismo rural comunitario, centradas en la educación del consumidor, el respeto por la temporalidad agrícola y la revalorización de las prácticas tradicionales, generando ingresos adicionales y fortaleciendo el arraigo cultural en las comunidades participantes.</w:t>
            </w:r>
          </w:p>
          <w:p w14:paraId="32C47D93" w14:textId="77777777" w:rsidR="00D610EA" w:rsidRPr="00D610EA" w:rsidRDefault="00D610EA" w:rsidP="00D610EA">
            <w:pPr>
              <w:pStyle w:val="Style4"/>
              <w:rPr>
                <w:lang w:val="es-ES"/>
              </w:rPr>
            </w:pPr>
          </w:p>
          <w:p w14:paraId="371232DD" w14:textId="77777777" w:rsidR="00D610EA" w:rsidRDefault="00D610EA" w:rsidP="00D610EA">
            <w:pPr>
              <w:pStyle w:val="Style4"/>
              <w:numPr>
                <w:ilvl w:val="0"/>
                <w:numId w:val="35"/>
              </w:numPr>
              <w:rPr>
                <w:lang w:val="es-ES"/>
              </w:rPr>
            </w:pPr>
            <w:r w:rsidRPr="00D610EA">
              <w:rPr>
                <w:lang w:val="es-ES"/>
              </w:rPr>
              <w:t>Nuestro primer producto transformado (pinole de maíz azul) ha logrado consolidarse con identidad de marca, empaque profesional, tabla nutrimental y sellos distintivos. Estos elementos han sido clave para ingresar y mantenerse en 14 sucursales de una cadena de supermercados líder en la región, representando un modelo replicable de valor agregado para cultivos tradicionales.</w:t>
            </w:r>
          </w:p>
          <w:p w14:paraId="6B588D1F" w14:textId="77777777" w:rsidR="00D610EA" w:rsidRPr="00D610EA" w:rsidRDefault="00D610EA" w:rsidP="00D610EA">
            <w:pPr>
              <w:rPr>
                <w:lang w:val="es-ES"/>
              </w:rPr>
            </w:pPr>
          </w:p>
          <w:p w14:paraId="5B231139" w14:textId="5AA5652E" w:rsidR="00D610EA" w:rsidRDefault="00D610EA" w:rsidP="00D610EA">
            <w:pPr>
              <w:pStyle w:val="Style4"/>
              <w:numPr>
                <w:ilvl w:val="0"/>
                <w:numId w:val="35"/>
              </w:numPr>
              <w:rPr>
                <w:lang w:val="es-ES"/>
              </w:rPr>
            </w:pPr>
            <w:r>
              <w:rPr>
                <w:lang w:val="es-ES"/>
              </w:rPr>
              <w:t xml:space="preserve">Nuestros productos consolidados de fruta en fresco han logrado comercializarse en 27 restaurantes distribuidos a nivel nacionales, de los cuales tenemos dos menciones y un estrella </w:t>
            </w:r>
            <w:proofErr w:type="spellStart"/>
            <w:r>
              <w:rPr>
                <w:lang w:val="es-ES"/>
              </w:rPr>
              <w:t>Michellin</w:t>
            </w:r>
            <w:proofErr w:type="spellEnd"/>
            <w:r>
              <w:rPr>
                <w:lang w:val="es-ES"/>
              </w:rPr>
              <w:t>.</w:t>
            </w:r>
          </w:p>
          <w:p w14:paraId="28E2ADF3" w14:textId="77777777" w:rsidR="00D610EA" w:rsidRPr="00D610EA" w:rsidRDefault="00D610EA" w:rsidP="00D610EA">
            <w:pPr>
              <w:pStyle w:val="Style4"/>
              <w:rPr>
                <w:lang w:val="es-ES"/>
              </w:rPr>
            </w:pPr>
          </w:p>
          <w:p w14:paraId="14EE75A0" w14:textId="11CF34AB" w:rsidR="00D2666B" w:rsidRPr="00A73811" w:rsidRDefault="00D2666B" w:rsidP="00D610EA">
            <w:pPr>
              <w:pStyle w:val="Style4"/>
              <w:rPr>
                <w:lang w:val="es-ES"/>
              </w:rPr>
            </w:pPr>
          </w:p>
        </w:tc>
      </w:tr>
      <w:tr w:rsidR="00083E2D" w:rsidRPr="005A34A5" w14:paraId="5236CA6E" w14:textId="77777777" w:rsidTr="00FB764A">
        <w:tblPrEx>
          <w:tblLook w:val="0000" w:firstRow="0" w:lastRow="0" w:firstColumn="0" w:lastColumn="0" w:noHBand="0" w:noVBand="0"/>
        </w:tblPrEx>
        <w:trPr>
          <w:cantSplit/>
          <w:trHeight w:val="1880"/>
        </w:trPr>
        <w:tc>
          <w:tcPr>
            <w:tcW w:w="2887" w:type="dxa"/>
            <w:gridSpan w:val="2"/>
            <w:tcBorders>
              <w:top w:val="nil"/>
              <w:bottom w:val="nil"/>
            </w:tcBorders>
            <w:vAlign w:val="center"/>
          </w:tcPr>
          <w:p w14:paraId="17A79892" w14:textId="77777777" w:rsidR="00083E2D" w:rsidRPr="00083E2D" w:rsidRDefault="00083E2D" w:rsidP="005A34A5">
            <w:pPr>
              <w:pStyle w:val="Style6"/>
              <w:numPr>
                <w:ilvl w:val="0"/>
                <w:numId w:val="0"/>
              </w:numPr>
              <w:ind w:left="720"/>
              <w:rPr>
                <w:lang w:val="it-IT"/>
              </w:rPr>
            </w:pPr>
          </w:p>
        </w:tc>
        <w:tc>
          <w:tcPr>
            <w:tcW w:w="6743" w:type="dxa"/>
            <w:vAlign w:val="center"/>
          </w:tcPr>
          <w:p w14:paraId="39337E20" w14:textId="77777777" w:rsidR="00D610EA" w:rsidRPr="00D610EA" w:rsidRDefault="00D610EA" w:rsidP="00D610EA">
            <w:pPr>
              <w:pStyle w:val="Style4"/>
              <w:rPr>
                <w:lang w:val="it-IT"/>
              </w:rPr>
            </w:pPr>
            <w:r w:rsidRPr="00D610EA">
              <w:rPr>
                <w:lang w:val="it-IT"/>
              </w:rPr>
              <w:t>Resultados esperados (mediano plazo – próximos 12 a 24 meses):</w:t>
            </w:r>
          </w:p>
          <w:p w14:paraId="077A65FF" w14:textId="77777777" w:rsidR="00D610EA" w:rsidRPr="00D610EA" w:rsidRDefault="00D610EA" w:rsidP="00D610EA">
            <w:pPr>
              <w:pStyle w:val="Style4"/>
              <w:rPr>
                <w:lang w:val="it-IT"/>
              </w:rPr>
            </w:pPr>
          </w:p>
          <w:p w14:paraId="7DA7AF57" w14:textId="77777777" w:rsidR="00D610EA" w:rsidRPr="00D610EA" w:rsidRDefault="00D610EA" w:rsidP="00D610EA">
            <w:pPr>
              <w:pStyle w:val="Style4"/>
              <w:rPr>
                <w:lang w:val="it-IT"/>
              </w:rPr>
            </w:pPr>
            <w:r w:rsidRPr="00D610EA">
              <w:rPr>
                <w:lang w:val="it-IT"/>
              </w:rPr>
              <w:t>•</w:t>
            </w:r>
            <w:r w:rsidRPr="00D610EA">
              <w:rPr>
                <w:lang w:val="it-IT"/>
              </w:rPr>
              <w:tab/>
              <w:t>Ampliar el número de productores capacitados y fortalecer su autonomía técnica, con herramientas adecuadas para la mejora continua de su producción y la transmisión del conocimiento a nuevos beneficiarios.</w:t>
            </w:r>
          </w:p>
          <w:p w14:paraId="24FE964A" w14:textId="77777777" w:rsidR="00D610EA" w:rsidRPr="00D610EA" w:rsidRDefault="00D610EA" w:rsidP="00D610EA">
            <w:pPr>
              <w:pStyle w:val="Style4"/>
              <w:rPr>
                <w:lang w:val="it-IT"/>
              </w:rPr>
            </w:pPr>
          </w:p>
          <w:p w14:paraId="55D86E1F" w14:textId="77777777" w:rsidR="00D610EA" w:rsidRPr="00D610EA" w:rsidRDefault="00D610EA" w:rsidP="00D610EA">
            <w:pPr>
              <w:pStyle w:val="Style4"/>
              <w:rPr>
                <w:lang w:val="it-IT"/>
              </w:rPr>
            </w:pPr>
            <w:r w:rsidRPr="00D610EA">
              <w:rPr>
                <w:lang w:val="it-IT"/>
              </w:rPr>
              <w:t>•</w:t>
            </w:r>
            <w:r w:rsidRPr="00D610EA">
              <w:rPr>
                <w:lang w:val="it-IT"/>
              </w:rPr>
              <w:tab/>
              <w:t>Adquirir un medio de transporte turístico propio, que nos permita fortalecer la oferta de experiencias rurales, incrementar la demanda y asegurar empleos formales y sueldos estables con acceso a seguridad social.</w:t>
            </w:r>
          </w:p>
          <w:p w14:paraId="6B0581E9" w14:textId="77777777" w:rsidR="00D610EA" w:rsidRPr="00D610EA" w:rsidRDefault="00D610EA" w:rsidP="00D610EA">
            <w:pPr>
              <w:pStyle w:val="Style4"/>
              <w:rPr>
                <w:lang w:val="it-IT"/>
              </w:rPr>
            </w:pPr>
          </w:p>
          <w:p w14:paraId="1394E58B" w14:textId="4D55C200" w:rsidR="00D2666B" w:rsidRPr="00083E2D" w:rsidRDefault="00D610EA" w:rsidP="00D610EA">
            <w:pPr>
              <w:pStyle w:val="Style4"/>
              <w:rPr>
                <w:lang w:val="it-IT"/>
              </w:rPr>
            </w:pPr>
            <w:r w:rsidRPr="00D610EA">
              <w:rPr>
                <w:lang w:val="it-IT"/>
              </w:rPr>
              <w:t>•</w:t>
            </w:r>
            <w:r w:rsidRPr="00D610EA">
              <w:rPr>
                <w:lang w:val="it-IT"/>
              </w:rPr>
              <w:tab/>
              <w:t>Ampliar nuestra red de clientes mayoristas y puntos de venta, asegurando ingresos fijos y sostenibles que favorezcan la rentabilidad de la cooperativa y la consolidación del modelo de transformación agroalimentaria.</w:t>
            </w:r>
          </w:p>
        </w:tc>
      </w:tr>
      <w:tr w:rsidR="00083E2D" w:rsidRPr="005A34A5" w14:paraId="18A02432" w14:textId="77777777" w:rsidTr="00FB764A">
        <w:tblPrEx>
          <w:tblLook w:val="0000" w:firstRow="0" w:lastRow="0" w:firstColumn="0" w:lastColumn="0" w:noHBand="0" w:noVBand="0"/>
        </w:tblPrEx>
        <w:trPr>
          <w:cantSplit/>
          <w:trHeight w:val="1880"/>
        </w:trPr>
        <w:tc>
          <w:tcPr>
            <w:tcW w:w="2887" w:type="dxa"/>
            <w:gridSpan w:val="2"/>
            <w:tcBorders>
              <w:top w:val="nil"/>
              <w:bottom w:val="single" w:sz="4" w:space="0" w:color="auto"/>
            </w:tcBorders>
            <w:vAlign w:val="center"/>
          </w:tcPr>
          <w:p w14:paraId="13E3D52E" w14:textId="2080CF8E" w:rsidR="00083E2D" w:rsidRPr="00083E2D" w:rsidRDefault="00083E2D" w:rsidP="005A34A5">
            <w:pPr>
              <w:pStyle w:val="Style6"/>
              <w:numPr>
                <w:ilvl w:val="0"/>
                <w:numId w:val="0"/>
              </w:numPr>
              <w:ind w:left="720"/>
              <w:rPr>
                <w:lang w:val="it-IT"/>
              </w:rPr>
            </w:pPr>
          </w:p>
        </w:tc>
        <w:tc>
          <w:tcPr>
            <w:tcW w:w="6743" w:type="dxa"/>
            <w:vAlign w:val="center"/>
          </w:tcPr>
          <w:p w14:paraId="205BDC11" w14:textId="77777777" w:rsidR="00D610EA" w:rsidRPr="00D610EA" w:rsidRDefault="00D610EA" w:rsidP="00D610EA">
            <w:pPr>
              <w:pStyle w:val="Style4"/>
              <w:rPr>
                <w:b/>
                <w:lang w:val="es-ES"/>
              </w:rPr>
            </w:pPr>
            <w:r w:rsidRPr="00D610EA">
              <w:rPr>
                <w:b/>
                <w:lang w:val="es-ES"/>
              </w:rPr>
              <w:t>Resultados esperados (largo plazo – próximos 3 a 5 años):</w:t>
            </w:r>
          </w:p>
          <w:p w14:paraId="7F16334A" w14:textId="77777777" w:rsidR="00D610EA" w:rsidRPr="00D610EA" w:rsidRDefault="00D610EA" w:rsidP="00D610EA">
            <w:pPr>
              <w:pStyle w:val="Style4"/>
              <w:rPr>
                <w:lang w:val="es-ES"/>
              </w:rPr>
            </w:pPr>
          </w:p>
          <w:p w14:paraId="11BAAA27" w14:textId="77777777" w:rsidR="00D610EA" w:rsidRPr="00D610EA" w:rsidRDefault="00D610EA" w:rsidP="00D610EA">
            <w:pPr>
              <w:pStyle w:val="Style4"/>
              <w:numPr>
                <w:ilvl w:val="0"/>
                <w:numId w:val="37"/>
              </w:numPr>
              <w:rPr>
                <w:lang w:val="es-ES"/>
              </w:rPr>
            </w:pPr>
            <w:r w:rsidRPr="00D610EA">
              <w:rPr>
                <w:lang w:val="es-ES"/>
              </w:rPr>
              <w:t>Incrementar el número de beneficiarios directos, convirtiendo la cooperativa en un centro de formación y difusión de saberes agrícolas y culinarios, enfocado en la protección de la biodiversidad, la cultura campesina y el consumo informado.</w:t>
            </w:r>
          </w:p>
          <w:p w14:paraId="411E4ED8" w14:textId="77777777" w:rsidR="00D610EA" w:rsidRPr="00D610EA" w:rsidRDefault="00D610EA" w:rsidP="00D610EA">
            <w:pPr>
              <w:pStyle w:val="Style4"/>
              <w:rPr>
                <w:lang w:val="es-ES"/>
              </w:rPr>
            </w:pPr>
          </w:p>
          <w:p w14:paraId="42C3828B" w14:textId="77777777" w:rsidR="00D610EA" w:rsidRPr="00D610EA" w:rsidRDefault="00D610EA" w:rsidP="00D610EA">
            <w:pPr>
              <w:pStyle w:val="Style4"/>
              <w:numPr>
                <w:ilvl w:val="0"/>
                <w:numId w:val="37"/>
              </w:numPr>
              <w:rPr>
                <w:lang w:val="es-ES"/>
              </w:rPr>
            </w:pPr>
            <w:r w:rsidRPr="00D610EA">
              <w:rPr>
                <w:lang w:val="es-ES"/>
              </w:rPr>
              <w:t>Exportar nuestros productos transformados, llevando el valor cultural, la identidad regional y la trazabilidad de nuestros ingredientes a mercados internacionales alineados con principios de sostenibilidad y comercio justo.</w:t>
            </w:r>
          </w:p>
          <w:p w14:paraId="6173F2AC" w14:textId="77777777" w:rsidR="00D610EA" w:rsidRPr="00D610EA" w:rsidRDefault="00D610EA" w:rsidP="00D610EA">
            <w:pPr>
              <w:pStyle w:val="Style4"/>
              <w:rPr>
                <w:lang w:val="es-ES"/>
              </w:rPr>
            </w:pPr>
          </w:p>
          <w:p w14:paraId="267604BA" w14:textId="3831AB11" w:rsidR="00083E2D" w:rsidRPr="00A73811" w:rsidRDefault="00D610EA" w:rsidP="00D610EA">
            <w:pPr>
              <w:pStyle w:val="Style4"/>
              <w:numPr>
                <w:ilvl w:val="0"/>
                <w:numId w:val="37"/>
              </w:numPr>
              <w:rPr>
                <w:lang w:val="es-ES"/>
              </w:rPr>
            </w:pPr>
            <w:r w:rsidRPr="00D610EA">
              <w:rPr>
                <w:lang w:val="es-ES"/>
              </w:rPr>
              <w:t xml:space="preserve">Consolidar experiencias </w:t>
            </w:r>
            <w:proofErr w:type="spellStart"/>
            <w:r w:rsidRPr="00D610EA">
              <w:rPr>
                <w:lang w:val="es-ES"/>
              </w:rPr>
              <w:t>agroturísticas</w:t>
            </w:r>
            <w:proofErr w:type="spellEnd"/>
            <w:r w:rsidRPr="00D610EA">
              <w:rPr>
                <w:lang w:val="es-ES"/>
              </w:rPr>
              <w:t xml:space="preserve"> de primer nivel, capaces de recibir visitantes nacionales y extranjeros, posicionando nuestra región como referente en turismo regenerativo y alimentación con identidad.</w:t>
            </w:r>
          </w:p>
        </w:tc>
      </w:tr>
      <w:tr w:rsidR="00083E2D" w:rsidRPr="005A34A5" w14:paraId="34D5FC22" w14:textId="77777777" w:rsidTr="00FB764A">
        <w:tblPrEx>
          <w:tblLook w:val="0000" w:firstRow="0" w:lastRow="0" w:firstColumn="0" w:lastColumn="0" w:noHBand="0" w:noVBand="0"/>
        </w:tblPrEx>
        <w:trPr>
          <w:cantSplit/>
          <w:trHeight w:val="2178"/>
        </w:trPr>
        <w:tc>
          <w:tcPr>
            <w:tcW w:w="2887" w:type="dxa"/>
            <w:gridSpan w:val="2"/>
            <w:tcBorders>
              <w:top w:val="single" w:sz="4" w:space="0" w:color="auto"/>
              <w:bottom w:val="single" w:sz="4" w:space="0" w:color="auto"/>
            </w:tcBorders>
            <w:vAlign w:val="center"/>
          </w:tcPr>
          <w:p w14:paraId="311CD226" w14:textId="68D52A08" w:rsidR="00083E2D" w:rsidRPr="00A73811" w:rsidRDefault="00083E2D" w:rsidP="005A34A5">
            <w:pPr>
              <w:pStyle w:val="Style6"/>
              <w:rPr>
                <w:lang w:val="es-ES"/>
              </w:rPr>
            </w:pPr>
            <w:r w:rsidRPr="005321DB">
              <w:rPr>
                <w:lang w:val="es-ES_tradnl"/>
              </w:rPr>
              <w:lastRenderedPageBreak/>
              <w:t>¿Cuáles fueron los principales catalizadores que influyeron en el uso de los Principios CSA-IRA?</w:t>
            </w:r>
          </w:p>
        </w:tc>
        <w:tc>
          <w:tcPr>
            <w:tcW w:w="6743" w:type="dxa"/>
            <w:vAlign w:val="center"/>
          </w:tcPr>
          <w:p w14:paraId="1D646059" w14:textId="77777777" w:rsidR="009625FA" w:rsidRPr="009625FA" w:rsidRDefault="009625FA" w:rsidP="009625FA">
            <w:pPr>
              <w:pStyle w:val="Style6"/>
              <w:numPr>
                <w:ilvl w:val="0"/>
                <w:numId w:val="0"/>
              </w:numPr>
              <w:rPr>
                <w:u w:val="none"/>
                <w:lang w:val="es-ES"/>
              </w:rPr>
            </w:pPr>
            <w:r w:rsidRPr="009625FA">
              <w:rPr>
                <w:u w:val="none"/>
                <w:lang w:val="es-ES"/>
              </w:rPr>
              <w:t>Los principales catalizadores que influyeron en la adopción de los Principios CSA-IRA en nuestra cooperativa fueron:</w:t>
            </w:r>
          </w:p>
          <w:p w14:paraId="2ED102D3" w14:textId="77777777" w:rsidR="009625FA" w:rsidRPr="009625FA" w:rsidRDefault="009625FA" w:rsidP="009625FA">
            <w:pPr>
              <w:pStyle w:val="Style6"/>
              <w:numPr>
                <w:ilvl w:val="0"/>
                <w:numId w:val="0"/>
              </w:numPr>
              <w:ind w:left="360"/>
              <w:rPr>
                <w:u w:val="none"/>
                <w:lang w:val="es-ES"/>
              </w:rPr>
            </w:pPr>
          </w:p>
          <w:p w14:paraId="236634B4" w14:textId="77777777" w:rsidR="009625FA" w:rsidRPr="009625FA" w:rsidRDefault="009625FA" w:rsidP="009625FA">
            <w:pPr>
              <w:pStyle w:val="Style6"/>
              <w:numPr>
                <w:ilvl w:val="0"/>
                <w:numId w:val="0"/>
              </w:numPr>
              <w:ind w:left="360"/>
              <w:rPr>
                <w:u w:val="none"/>
                <w:lang w:val="es-ES"/>
              </w:rPr>
            </w:pPr>
            <w:r w:rsidRPr="009625FA">
              <w:rPr>
                <w:u w:val="none"/>
                <w:lang w:val="es-ES"/>
              </w:rPr>
              <w:t>La necesidad urgente de atender el abandono del campo, rescatar la biodiversidad local y mejorar la calidad de vida en las comunidades rurales, lo que nos llevó a implementar un modelo basado en la sostenibilidad económica, social y ambiental, alineado con los principios de resiliencia, inclusión y equidad.</w:t>
            </w:r>
          </w:p>
          <w:p w14:paraId="2300A9A2" w14:textId="77777777" w:rsidR="009625FA" w:rsidRPr="009625FA" w:rsidRDefault="009625FA" w:rsidP="009625FA">
            <w:pPr>
              <w:pStyle w:val="Style6"/>
              <w:numPr>
                <w:ilvl w:val="0"/>
                <w:numId w:val="0"/>
              </w:numPr>
              <w:ind w:left="360"/>
              <w:rPr>
                <w:u w:val="none"/>
                <w:lang w:val="es-ES"/>
              </w:rPr>
            </w:pPr>
          </w:p>
          <w:p w14:paraId="6B786B93" w14:textId="77777777" w:rsidR="009625FA" w:rsidRPr="009625FA" w:rsidRDefault="009625FA" w:rsidP="009625FA">
            <w:pPr>
              <w:pStyle w:val="Style6"/>
              <w:numPr>
                <w:ilvl w:val="0"/>
                <w:numId w:val="0"/>
              </w:numPr>
              <w:ind w:left="360"/>
              <w:rPr>
                <w:u w:val="none"/>
                <w:lang w:val="es-ES"/>
              </w:rPr>
            </w:pPr>
            <w:r w:rsidRPr="009625FA">
              <w:rPr>
                <w:u w:val="none"/>
                <w:lang w:val="es-ES"/>
              </w:rPr>
              <w:t>La generación de capacidades técnicas, organizativas y estratégicas, que nos ha permitido identificar de forma precisa los retos que enfrentamos y alinearlos con objetivos de desarrollo a nivel mundial, como los ODS y los principios CSA-IRA. Esta visión compartida ha facilitado una implementación más efectiva y enfocada, con impacto directo en nuestros tres ejes de acción: capacitación agroecológica, transformación de cosechas y turismo rural responsable.</w:t>
            </w:r>
          </w:p>
          <w:p w14:paraId="05C3E60C" w14:textId="77777777" w:rsidR="009625FA" w:rsidRPr="009625FA" w:rsidRDefault="009625FA" w:rsidP="009625FA">
            <w:pPr>
              <w:pStyle w:val="Style6"/>
              <w:numPr>
                <w:ilvl w:val="0"/>
                <w:numId w:val="0"/>
              </w:numPr>
              <w:ind w:left="360"/>
              <w:rPr>
                <w:u w:val="none"/>
                <w:lang w:val="es-ES"/>
              </w:rPr>
            </w:pPr>
          </w:p>
          <w:p w14:paraId="475D0AFD" w14:textId="77777777" w:rsidR="009625FA" w:rsidRPr="009625FA" w:rsidRDefault="009625FA" w:rsidP="009625FA">
            <w:pPr>
              <w:pStyle w:val="Style6"/>
              <w:numPr>
                <w:ilvl w:val="0"/>
                <w:numId w:val="0"/>
              </w:numPr>
              <w:ind w:left="360"/>
              <w:rPr>
                <w:u w:val="none"/>
                <w:lang w:val="es-ES"/>
              </w:rPr>
            </w:pPr>
            <w:r w:rsidRPr="009625FA">
              <w:rPr>
                <w:u w:val="none"/>
                <w:lang w:val="es-ES"/>
              </w:rPr>
              <w:t>El trabajo conjunto con universidades, clústeres agroalimentarios y otros aliados estratégicos, que ha impulsado procesos de innovación social, acceso a conocimiento técnico actualizado, desarrollo de marca y profesionalización de nuestros productos, todo ello en coherencia con la conservación de saberes tradicionales y la diversificación de ingresos.</w:t>
            </w:r>
          </w:p>
          <w:p w14:paraId="577B6154" w14:textId="77777777" w:rsidR="009625FA" w:rsidRPr="009625FA" w:rsidRDefault="009625FA" w:rsidP="009625FA">
            <w:pPr>
              <w:pStyle w:val="Style6"/>
              <w:numPr>
                <w:ilvl w:val="0"/>
                <w:numId w:val="0"/>
              </w:numPr>
              <w:ind w:left="360"/>
              <w:rPr>
                <w:u w:val="none"/>
                <w:lang w:val="es-ES"/>
              </w:rPr>
            </w:pPr>
          </w:p>
          <w:p w14:paraId="3351B00E" w14:textId="77777777" w:rsidR="009625FA" w:rsidRPr="009625FA" w:rsidRDefault="009625FA" w:rsidP="009625FA">
            <w:pPr>
              <w:pStyle w:val="Style6"/>
              <w:numPr>
                <w:ilvl w:val="0"/>
                <w:numId w:val="0"/>
              </w:numPr>
              <w:ind w:left="360"/>
              <w:rPr>
                <w:u w:val="none"/>
                <w:lang w:val="es-ES"/>
              </w:rPr>
            </w:pPr>
            <w:r w:rsidRPr="009625FA">
              <w:rPr>
                <w:u w:val="none"/>
                <w:lang w:val="es-ES"/>
              </w:rPr>
              <w:t>La participación directa de los grupos más vulnerables ante la inseguridad alimentaria y la exclusión, quienes no solo son beneficiarios, sino protagonistas activos de las decisiones y acciones de la cooperativa, lo que refuerza nuestra estructura comunitaria y potencia el impacto transformador del modelo.</w:t>
            </w:r>
          </w:p>
          <w:p w14:paraId="5FDBC913" w14:textId="77777777" w:rsidR="009625FA" w:rsidRPr="009625FA" w:rsidRDefault="009625FA" w:rsidP="009625FA">
            <w:pPr>
              <w:pStyle w:val="Style6"/>
              <w:numPr>
                <w:ilvl w:val="0"/>
                <w:numId w:val="0"/>
              </w:numPr>
              <w:ind w:left="360"/>
              <w:rPr>
                <w:u w:val="none"/>
                <w:lang w:val="es-ES"/>
              </w:rPr>
            </w:pPr>
          </w:p>
          <w:p w14:paraId="39B6CCA7" w14:textId="0DBDBC64" w:rsidR="00083E2D" w:rsidRPr="00A73811" w:rsidRDefault="009625FA" w:rsidP="009625FA">
            <w:pPr>
              <w:pStyle w:val="Style6"/>
              <w:numPr>
                <w:ilvl w:val="0"/>
                <w:numId w:val="0"/>
              </w:numPr>
              <w:ind w:left="360"/>
              <w:rPr>
                <w:lang w:val="es-ES"/>
              </w:rPr>
            </w:pPr>
            <w:r w:rsidRPr="009625FA">
              <w:rPr>
                <w:u w:val="none"/>
                <w:lang w:val="es-ES"/>
              </w:rPr>
              <w:t>Gracias a estos catalizadores, los Principios CSA-IRA no han sido un marco teórico externo, sino una guía viva que orienta nuestra práctica diaria y nuestra proyección a futuro.</w:t>
            </w:r>
          </w:p>
        </w:tc>
      </w:tr>
      <w:tr w:rsidR="00083E2D" w:rsidRPr="005A34A5" w14:paraId="3E468520" w14:textId="77777777" w:rsidTr="00FB764A">
        <w:tblPrEx>
          <w:tblLook w:val="0000" w:firstRow="0" w:lastRow="0" w:firstColumn="0" w:lastColumn="0" w:noHBand="0" w:noVBand="0"/>
        </w:tblPrEx>
        <w:trPr>
          <w:cantSplit/>
          <w:trHeight w:val="2261"/>
        </w:trPr>
        <w:tc>
          <w:tcPr>
            <w:tcW w:w="2887" w:type="dxa"/>
            <w:gridSpan w:val="2"/>
            <w:tcBorders>
              <w:top w:val="single" w:sz="4" w:space="0" w:color="auto"/>
              <w:bottom w:val="single" w:sz="4" w:space="0" w:color="auto"/>
            </w:tcBorders>
            <w:vAlign w:val="center"/>
          </w:tcPr>
          <w:p w14:paraId="430DC531" w14:textId="396932D6" w:rsidR="00083E2D" w:rsidRPr="00A73811" w:rsidRDefault="00083E2D" w:rsidP="005A34A5">
            <w:pPr>
              <w:pStyle w:val="Style6"/>
              <w:rPr>
                <w:lang w:val="es-ES"/>
              </w:rPr>
            </w:pPr>
            <w:r w:rsidRPr="005321DB">
              <w:rPr>
                <w:lang w:val="es-ES_tradnl"/>
              </w:rPr>
              <w:lastRenderedPageBreak/>
              <w:t>¿Cuáles fueron las principales limitaciones y desafíos en el uso de los Principios CSA-IRA?</w:t>
            </w:r>
          </w:p>
        </w:tc>
        <w:tc>
          <w:tcPr>
            <w:tcW w:w="6743" w:type="dxa"/>
            <w:vAlign w:val="center"/>
          </w:tcPr>
          <w:p w14:paraId="67D4291C" w14:textId="77777777" w:rsidR="009625FA" w:rsidRPr="009625FA" w:rsidRDefault="009625FA" w:rsidP="009625FA">
            <w:pPr>
              <w:spacing w:before="100" w:beforeAutospacing="1" w:after="100" w:afterAutospacing="1"/>
              <w:jc w:val="left"/>
              <w:rPr>
                <w:rFonts w:asciiTheme="majorHAnsi" w:hAnsiTheme="majorHAnsi"/>
                <w:sz w:val="22"/>
                <w:szCs w:val="24"/>
                <w:lang w:val="es-MX" w:eastAsia="es-MX"/>
              </w:rPr>
            </w:pPr>
            <w:r w:rsidRPr="009625FA">
              <w:rPr>
                <w:rFonts w:asciiTheme="majorHAnsi" w:hAnsiTheme="majorHAnsi"/>
                <w:sz w:val="22"/>
                <w:szCs w:val="24"/>
                <w:lang w:val="es-MX" w:eastAsia="es-MX"/>
              </w:rPr>
              <w:t>A pesar de los avances significativos en nuestra cooperativa, hemos enfrentado varios desafíos y limitaciones al intentar aplicar los Principios CSA-IRA, que se detallan a continuación:</w:t>
            </w:r>
          </w:p>
          <w:p w14:paraId="5139F91A" w14:textId="77777777" w:rsidR="009625FA" w:rsidRPr="009625FA" w:rsidRDefault="009625FA" w:rsidP="009625FA">
            <w:pPr>
              <w:numPr>
                <w:ilvl w:val="0"/>
                <w:numId w:val="39"/>
              </w:numPr>
              <w:spacing w:before="100" w:beforeAutospacing="1" w:after="100" w:afterAutospacing="1"/>
              <w:jc w:val="left"/>
              <w:rPr>
                <w:rFonts w:asciiTheme="majorHAnsi" w:hAnsiTheme="majorHAnsi"/>
                <w:sz w:val="22"/>
                <w:szCs w:val="24"/>
                <w:lang w:val="es-MX" w:eastAsia="es-MX"/>
              </w:rPr>
            </w:pPr>
            <w:r w:rsidRPr="009625FA">
              <w:rPr>
                <w:rFonts w:asciiTheme="majorHAnsi" w:hAnsiTheme="majorHAnsi"/>
                <w:b/>
                <w:bCs/>
                <w:sz w:val="22"/>
                <w:szCs w:val="24"/>
                <w:lang w:val="es-MX" w:eastAsia="es-MX"/>
              </w:rPr>
              <w:t>Falta de recursos financieros suficientes para implementar soluciones a gran escala</w:t>
            </w:r>
            <w:r w:rsidRPr="009625FA">
              <w:rPr>
                <w:rFonts w:asciiTheme="majorHAnsi" w:hAnsiTheme="majorHAnsi"/>
                <w:sz w:val="22"/>
                <w:szCs w:val="24"/>
                <w:lang w:val="es-MX" w:eastAsia="es-MX"/>
              </w:rPr>
              <w:t>:</w:t>
            </w:r>
            <w:r w:rsidRPr="009625FA">
              <w:rPr>
                <w:rFonts w:asciiTheme="majorHAnsi" w:hAnsiTheme="majorHAnsi"/>
                <w:sz w:val="22"/>
                <w:szCs w:val="24"/>
                <w:lang w:val="es-MX" w:eastAsia="es-MX"/>
              </w:rPr>
              <w:br/>
              <w:t xml:space="preserve">La limitada disponibilidad de fondos tanto públicos como privados ha sido una barrera importante para poder desarrollar proyectos de mayor envergadura, como la expansión de nuestra infraestructura turística o la implementación de nuevas tecnologías agrícolas. Aunque hemos logrado avanzar con </w:t>
            </w:r>
            <w:r w:rsidRPr="009625FA">
              <w:rPr>
                <w:rFonts w:asciiTheme="majorHAnsi" w:hAnsiTheme="majorHAnsi"/>
                <w:b/>
                <w:bCs/>
                <w:sz w:val="22"/>
                <w:szCs w:val="24"/>
                <w:lang w:val="es-MX" w:eastAsia="es-MX"/>
              </w:rPr>
              <w:t>préstamos familiares y recursos propios</w:t>
            </w:r>
            <w:r w:rsidRPr="009625FA">
              <w:rPr>
                <w:rFonts w:asciiTheme="majorHAnsi" w:hAnsiTheme="majorHAnsi"/>
                <w:sz w:val="22"/>
                <w:szCs w:val="24"/>
                <w:lang w:val="es-MX" w:eastAsia="es-MX"/>
              </w:rPr>
              <w:t xml:space="preserve">, la falta de acceso a </w:t>
            </w:r>
            <w:r w:rsidRPr="009625FA">
              <w:rPr>
                <w:rFonts w:asciiTheme="majorHAnsi" w:hAnsiTheme="majorHAnsi"/>
                <w:b/>
                <w:bCs/>
                <w:sz w:val="22"/>
                <w:szCs w:val="24"/>
                <w:lang w:val="es-MX" w:eastAsia="es-MX"/>
              </w:rPr>
              <w:t>financiamiento formal y capital externo</w:t>
            </w:r>
            <w:r w:rsidRPr="009625FA">
              <w:rPr>
                <w:rFonts w:asciiTheme="majorHAnsi" w:hAnsiTheme="majorHAnsi"/>
                <w:sz w:val="22"/>
                <w:szCs w:val="24"/>
                <w:lang w:val="es-MX" w:eastAsia="es-MX"/>
              </w:rPr>
              <w:t xml:space="preserve"> ha dificultado una expansión más rápida y robusta.</w:t>
            </w:r>
          </w:p>
          <w:p w14:paraId="381643CC" w14:textId="6F0985DC" w:rsidR="009625FA" w:rsidRPr="009625FA" w:rsidRDefault="009625FA" w:rsidP="009625FA">
            <w:pPr>
              <w:numPr>
                <w:ilvl w:val="0"/>
                <w:numId w:val="39"/>
              </w:numPr>
              <w:spacing w:before="100" w:beforeAutospacing="1" w:after="100" w:afterAutospacing="1"/>
              <w:jc w:val="left"/>
              <w:rPr>
                <w:rFonts w:asciiTheme="majorHAnsi" w:hAnsiTheme="majorHAnsi"/>
                <w:sz w:val="22"/>
                <w:szCs w:val="24"/>
                <w:lang w:val="es-MX" w:eastAsia="es-MX"/>
              </w:rPr>
            </w:pPr>
            <w:r w:rsidRPr="009625FA">
              <w:rPr>
                <w:rFonts w:asciiTheme="majorHAnsi" w:hAnsiTheme="majorHAnsi"/>
                <w:b/>
                <w:bCs/>
                <w:sz w:val="22"/>
                <w:szCs w:val="24"/>
                <w:lang w:val="es-MX" w:eastAsia="es-MX"/>
              </w:rPr>
              <w:t>Resistencia al cambio por parte de algunos productores rurales</w:t>
            </w:r>
            <w:r w:rsidRPr="009625FA">
              <w:rPr>
                <w:rFonts w:asciiTheme="majorHAnsi" w:hAnsiTheme="majorHAnsi"/>
                <w:sz w:val="22"/>
                <w:szCs w:val="24"/>
                <w:lang w:val="es-MX" w:eastAsia="es-MX"/>
              </w:rPr>
              <w:t>:</w:t>
            </w:r>
            <w:r w:rsidRPr="009625FA">
              <w:rPr>
                <w:rFonts w:asciiTheme="majorHAnsi" w:hAnsiTheme="majorHAnsi"/>
                <w:sz w:val="22"/>
                <w:szCs w:val="24"/>
                <w:lang w:val="es-MX" w:eastAsia="es-MX"/>
              </w:rPr>
              <w:br/>
              <w:t xml:space="preserve">Aunque hemos logrado avances significativos con la capacitación en técnicas agrícolas sostenibles, la </w:t>
            </w:r>
            <w:r w:rsidRPr="009625FA">
              <w:rPr>
                <w:rFonts w:asciiTheme="majorHAnsi" w:hAnsiTheme="majorHAnsi"/>
                <w:b/>
                <w:bCs/>
                <w:sz w:val="22"/>
                <w:szCs w:val="24"/>
                <w:lang w:val="es-MX" w:eastAsia="es-MX"/>
              </w:rPr>
              <w:t>resistencia al cambio</w:t>
            </w:r>
            <w:r w:rsidRPr="009625FA">
              <w:rPr>
                <w:rFonts w:asciiTheme="majorHAnsi" w:hAnsiTheme="majorHAnsi"/>
                <w:sz w:val="22"/>
                <w:szCs w:val="24"/>
                <w:lang w:val="es-MX" w:eastAsia="es-MX"/>
              </w:rPr>
              <w:t xml:space="preserve"> sigue siendo una barrera importante. Muchos productores a pesar de ver mejoras en sus cultivos, siguen siendo reacios a adoptar nuevas técnicas debido al </w:t>
            </w:r>
            <w:r w:rsidRPr="009625FA">
              <w:rPr>
                <w:rFonts w:asciiTheme="majorHAnsi" w:hAnsiTheme="majorHAnsi"/>
                <w:b/>
                <w:bCs/>
                <w:sz w:val="22"/>
                <w:szCs w:val="24"/>
                <w:lang w:val="es-MX" w:eastAsia="es-MX"/>
              </w:rPr>
              <w:t>miedo al fracaso</w:t>
            </w:r>
            <w:r w:rsidRPr="009625FA">
              <w:rPr>
                <w:rFonts w:asciiTheme="majorHAnsi" w:hAnsiTheme="majorHAnsi"/>
                <w:sz w:val="22"/>
                <w:szCs w:val="24"/>
                <w:lang w:val="es-MX" w:eastAsia="es-MX"/>
              </w:rPr>
              <w:t xml:space="preserve"> o la </w:t>
            </w:r>
            <w:r w:rsidRPr="009625FA">
              <w:rPr>
                <w:rFonts w:asciiTheme="majorHAnsi" w:hAnsiTheme="majorHAnsi"/>
                <w:b/>
                <w:bCs/>
                <w:sz w:val="22"/>
                <w:szCs w:val="24"/>
                <w:lang w:val="es-MX" w:eastAsia="es-MX"/>
              </w:rPr>
              <w:t>falta de confianza en los resultados a largo plazo</w:t>
            </w:r>
            <w:r w:rsidRPr="009625FA">
              <w:rPr>
                <w:rFonts w:asciiTheme="majorHAnsi" w:hAnsiTheme="majorHAnsi"/>
                <w:sz w:val="22"/>
                <w:szCs w:val="24"/>
                <w:lang w:val="es-MX" w:eastAsia="es-MX"/>
              </w:rPr>
              <w:t>.</w:t>
            </w:r>
          </w:p>
          <w:p w14:paraId="4933AB6C" w14:textId="77777777" w:rsidR="009625FA" w:rsidRPr="009625FA" w:rsidRDefault="009625FA" w:rsidP="009625FA">
            <w:pPr>
              <w:numPr>
                <w:ilvl w:val="0"/>
                <w:numId w:val="39"/>
              </w:numPr>
              <w:spacing w:before="100" w:beforeAutospacing="1" w:after="100" w:afterAutospacing="1"/>
              <w:jc w:val="left"/>
              <w:rPr>
                <w:rFonts w:asciiTheme="majorHAnsi" w:hAnsiTheme="majorHAnsi"/>
                <w:sz w:val="22"/>
                <w:szCs w:val="24"/>
                <w:lang w:val="es-MX" w:eastAsia="es-MX"/>
              </w:rPr>
            </w:pPr>
            <w:r w:rsidRPr="009625FA">
              <w:rPr>
                <w:rFonts w:asciiTheme="majorHAnsi" w:hAnsiTheme="majorHAnsi"/>
                <w:b/>
                <w:bCs/>
                <w:sz w:val="22"/>
                <w:szCs w:val="24"/>
                <w:lang w:val="es-MX" w:eastAsia="es-MX"/>
              </w:rPr>
              <w:t>Acceso limitado a infraestructura y herramientas especializadas</w:t>
            </w:r>
            <w:r w:rsidRPr="009625FA">
              <w:rPr>
                <w:rFonts w:asciiTheme="majorHAnsi" w:hAnsiTheme="majorHAnsi"/>
                <w:sz w:val="22"/>
                <w:szCs w:val="24"/>
                <w:lang w:val="es-MX" w:eastAsia="es-MX"/>
              </w:rPr>
              <w:t>:</w:t>
            </w:r>
            <w:r w:rsidRPr="009625FA">
              <w:rPr>
                <w:rFonts w:asciiTheme="majorHAnsi" w:hAnsiTheme="majorHAnsi"/>
                <w:sz w:val="22"/>
                <w:szCs w:val="24"/>
                <w:lang w:val="es-MX" w:eastAsia="es-MX"/>
              </w:rPr>
              <w:br/>
              <w:t xml:space="preserve">La falta de </w:t>
            </w:r>
            <w:r w:rsidRPr="009625FA">
              <w:rPr>
                <w:rFonts w:asciiTheme="majorHAnsi" w:hAnsiTheme="majorHAnsi"/>
                <w:b/>
                <w:bCs/>
                <w:sz w:val="22"/>
                <w:szCs w:val="24"/>
                <w:lang w:val="es-MX" w:eastAsia="es-MX"/>
              </w:rPr>
              <w:t>infraestructura adecuada</w:t>
            </w:r>
            <w:r w:rsidRPr="009625FA">
              <w:rPr>
                <w:rFonts w:asciiTheme="majorHAnsi" w:hAnsiTheme="majorHAnsi"/>
                <w:sz w:val="22"/>
                <w:szCs w:val="24"/>
                <w:lang w:val="es-MX" w:eastAsia="es-MX"/>
              </w:rPr>
              <w:t>, como equipos especializados para la transformación de productos o medios de transporte para mejorar la logística del turismo rural, ha ralentizado nuestra capacidad para escalar nuestras actividades. Esto limita las oportunidades para que los beneficiarios puedan aumentar su producción y diversificar sus fuentes de ingreso de manera eficiente y sostenible.</w:t>
            </w:r>
          </w:p>
          <w:p w14:paraId="765522FF" w14:textId="77777777" w:rsidR="009625FA" w:rsidRPr="009625FA" w:rsidRDefault="009625FA" w:rsidP="009625FA">
            <w:pPr>
              <w:numPr>
                <w:ilvl w:val="0"/>
                <w:numId w:val="39"/>
              </w:numPr>
              <w:spacing w:before="100" w:beforeAutospacing="1" w:after="100" w:afterAutospacing="1"/>
              <w:jc w:val="left"/>
              <w:rPr>
                <w:rFonts w:asciiTheme="majorHAnsi" w:hAnsiTheme="majorHAnsi"/>
                <w:sz w:val="22"/>
                <w:szCs w:val="24"/>
                <w:lang w:val="es-MX" w:eastAsia="es-MX"/>
              </w:rPr>
            </w:pPr>
            <w:r w:rsidRPr="009625FA">
              <w:rPr>
                <w:rFonts w:asciiTheme="majorHAnsi" w:hAnsiTheme="majorHAnsi"/>
                <w:b/>
                <w:bCs/>
                <w:sz w:val="22"/>
                <w:szCs w:val="24"/>
                <w:lang w:val="es-MX" w:eastAsia="es-MX"/>
              </w:rPr>
              <w:t>Condiciones externas impredecibles (cambio climático y políticas públicas inestables)</w:t>
            </w:r>
            <w:r w:rsidRPr="009625FA">
              <w:rPr>
                <w:rFonts w:asciiTheme="majorHAnsi" w:hAnsiTheme="majorHAnsi"/>
                <w:sz w:val="22"/>
                <w:szCs w:val="24"/>
                <w:lang w:val="es-MX" w:eastAsia="es-MX"/>
              </w:rPr>
              <w:t>:</w:t>
            </w:r>
            <w:r w:rsidRPr="009625FA">
              <w:rPr>
                <w:rFonts w:asciiTheme="majorHAnsi" w:hAnsiTheme="majorHAnsi"/>
                <w:sz w:val="22"/>
                <w:szCs w:val="24"/>
                <w:lang w:val="es-MX" w:eastAsia="es-MX"/>
              </w:rPr>
              <w:br/>
              <w:t xml:space="preserve">El </w:t>
            </w:r>
            <w:r w:rsidRPr="009625FA">
              <w:rPr>
                <w:rFonts w:asciiTheme="majorHAnsi" w:hAnsiTheme="majorHAnsi"/>
                <w:b/>
                <w:bCs/>
                <w:sz w:val="22"/>
                <w:szCs w:val="24"/>
                <w:lang w:val="es-MX" w:eastAsia="es-MX"/>
              </w:rPr>
              <w:t>cambio climático</w:t>
            </w:r>
            <w:r w:rsidRPr="009625FA">
              <w:rPr>
                <w:rFonts w:asciiTheme="majorHAnsi" w:hAnsiTheme="majorHAnsi"/>
                <w:sz w:val="22"/>
                <w:szCs w:val="24"/>
                <w:lang w:val="es-MX" w:eastAsia="es-MX"/>
              </w:rPr>
              <w:t xml:space="preserve"> ha generado incertidumbre en cuanto a la disponibilidad de recursos naturales, como el agua, y ha afectado la estabilidad de las cosechas. A pesar de nuestras iniciativas para adaptarnos a estas condiciones, los </w:t>
            </w:r>
            <w:r w:rsidRPr="009625FA">
              <w:rPr>
                <w:rFonts w:asciiTheme="majorHAnsi" w:hAnsiTheme="majorHAnsi"/>
                <w:b/>
                <w:bCs/>
                <w:sz w:val="22"/>
                <w:szCs w:val="24"/>
                <w:lang w:val="es-MX" w:eastAsia="es-MX"/>
              </w:rPr>
              <w:t>factores climáticos impredecibles</w:t>
            </w:r>
            <w:r w:rsidRPr="009625FA">
              <w:rPr>
                <w:rFonts w:asciiTheme="majorHAnsi" w:hAnsiTheme="majorHAnsi"/>
                <w:sz w:val="22"/>
                <w:szCs w:val="24"/>
                <w:lang w:val="es-MX" w:eastAsia="es-MX"/>
              </w:rPr>
              <w:t xml:space="preserve"> siguen siendo una amenaza. Además, la </w:t>
            </w:r>
            <w:r w:rsidRPr="009625FA">
              <w:rPr>
                <w:rFonts w:asciiTheme="majorHAnsi" w:hAnsiTheme="majorHAnsi"/>
                <w:b/>
                <w:bCs/>
                <w:sz w:val="22"/>
                <w:szCs w:val="24"/>
                <w:lang w:val="es-MX" w:eastAsia="es-MX"/>
              </w:rPr>
              <w:t>inestabilidad en las políticas públicas</w:t>
            </w:r>
            <w:r w:rsidRPr="009625FA">
              <w:rPr>
                <w:rFonts w:asciiTheme="majorHAnsi" w:hAnsiTheme="majorHAnsi"/>
                <w:sz w:val="22"/>
                <w:szCs w:val="24"/>
                <w:lang w:val="es-MX" w:eastAsia="es-MX"/>
              </w:rPr>
              <w:t xml:space="preserve"> y la falta de apoyo constante a largo plazo para los sectores rurales han afectado nuestra capacidad para implementar soluciones sostenibles con un enfoque más integral.</w:t>
            </w:r>
          </w:p>
          <w:p w14:paraId="3B2C82AE" w14:textId="77777777" w:rsidR="009625FA" w:rsidRPr="009625FA" w:rsidRDefault="009625FA" w:rsidP="009625FA">
            <w:pPr>
              <w:spacing w:before="100" w:beforeAutospacing="1" w:after="100" w:afterAutospacing="1"/>
              <w:jc w:val="left"/>
              <w:rPr>
                <w:rFonts w:asciiTheme="majorHAnsi" w:hAnsiTheme="majorHAnsi"/>
                <w:sz w:val="22"/>
                <w:szCs w:val="24"/>
                <w:lang w:val="es-MX" w:eastAsia="es-MX"/>
              </w:rPr>
            </w:pPr>
            <w:r w:rsidRPr="009625FA">
              <w:rPr>
                <w:rFonts w:asciiTheme="majorHAnsi" w:hAnsiTheme="majorHAnsi"/>
                <w:sz w:val="22"/>
                <w:szCs w:val="24"/>
                <w:lang w:val="es-MX" w:eastAsia="es-MX"/>
              </w:rPr>
              <w:t xml:space="preserve">Estos desafíos han requerido de una gran capacidad de adaptación y resiliencia por parte de la cooperativa. A pesar de estas limitaciones, hemos aprendido a </w:t>
            </w:r>
            <w:r w:rsidRPr="009625FA">
              <w:rPr>
                <w:rFonts w:asciiTheme="majorHAnsi" w:hAnsiTheme="majorHAnsi"/>
                <w:b/>
                <w:bCs/>
                <w:sz w:val="22"/>
                <w:szCs w:val="24"/>
                <w:lang w:val="es-MX" w:eastAsia="es-MX"/>
              </w:rPr>
              <w:t>trabajar con lo disponible, buscar soluciones creativas y colaborar con aliados clave</w:t>
            </w:r>
            <w:r w:rsidRPr="009625FA">
              <w:rPr>
                <w:rFonts w:asciiTheme="majorHAnsi" w:hAnsiTheme="majorHAnsi"/>
                <w:sz w:val="22"/>
                <w:szCs w:val="24"/>
                <w:lang w:val="es-MX" w:eastAsia="es-MX"/>
              </w:rPr>
              <w:t xml:space="preserve"> para seguir impulsando los principios CSA-IRA en nuestro modelo de negocio, con el objetivo de seguir fortaleciendo el impacto en nuestras comunidades y alcanzar una mayor sostenibilidad.</w:t>
            </w:r>
          </w:p>
          <w:p w14:paraId="0252D1C8" w14:textId="635FA89B" w:rsidR="00083E2D" w:rsidRPr="009625FA" w:rsidRDefault="00083E2D" w:rsidP="00C259D3">
            <w:pPr>
              <w:pStyle w:val="Style6"/>
              <w:numPr>
                <w:ilvl w:val="0"/>
                <w:numId w:val="0"/>
              </w:numPr>
              <w:rPr>
                <w:rFonts w:asciiTheme="majorHAnsi" w:hAnsiTheme="majorHAnsi"/>
                <w:lang w:val="es-ES"/>
              </w:rPr>
            </w:pPr>
          </w:p>
        </w:tc>
      </w:tr>
      <w:tr w:rsidR="00083E2D" w:rsidRPr="005A34A5" w14:paraId="79FD1F12" w14:textId="77777777" w:rsidTr="00FB764A">
        <w:tblPrEx>
          <w:tblLook w:val="0000" w:firstRow="0" w:lastRow="0" w:firstColumn="0" w:lastColumn="0" w:noHBand="0" w:noVBand="0"/>
        </w:tblPrEx>
        <w:trPr>
          <w:cantSplit/>
          <w:trHeight w:val="1880"/>
        </w:trPr>
        <w:tc>
          <w:tcPr>
            <w:tcW w:w="2887" w:type="dxa"/>
            <w:gridSpan w:val="2"/>
            <w:tcBorders>
              <w:top w:val="single" w:sz="4" w:space="0" w:color="auto"/>
              <w:bottom w:val="single" w:sz="4" w:space="0" w:color="auto"/>
            </w:tcBorders>
            <w:vAlign w:val="center"/>
          </w:tcPr>
          <w:p w14:paraId="35768635" w14:textId="32CAA1CF" w:rsidR="00083E2D" w:rsidRPr="00083E2D" w:rsidRDefault="00083E2D" w:rsidP="005A34A5">
            <w:pPr>
              <w:pStyle w:val="Style6"/>
              <w:rPr>
                <w:lang w:val="it-IT"/>
              </w:rPr>
            </w:pPr>
            <w:r w:rsidRPr="005321DB">
              <w:rPr>
                <w:lang w:val="es-ES_tradnl"/>
              </w:rPr>
              <w:lastRenderedPageBreak/>
              <w:t>¿Cómo se han abordado estas limitaciones y desafíos?</w:t>
            </w:r>
          </w:p>
        </w:tc>
        <w:tc>
          <w:tcPr>
            <w:tcW w:w="6743" w:type="dxa"/>
            <w:vAlign w:val="center"/>
          </w:tcPr>
          <w:p w14:paraId="5DA375FA" w14:textId="77777777" w:rsidR="00CE5E93" w:rsidRPr="00CE5E93" w:rsidRDefault="00CE5E93" w:rsidP="00CE5E93">
            <w:pPr>
              <w:spacing w:before="100" w:beforeAutospacing="1" w:after="100" w:afterAutospacing="1"/>
              <w:jc w:val="left"/>
              <w:rPr>
                <w:rFonts w:asciiTheme="majorHAnsi" w:hAnsiTheme="majorHAnsi"/>
                <w:sz w:val="22"/>
                <w:szCs w:val="24"/>
                <w:lang w:val="es-MX" w:eastAsia="es-MX"/>
              </w:rPr>
            </w:pPr>
            <w:r w:rsidRPr="00CE5E93">
              <w:rPr>
                <w:rFonts w:asciiTheme="majorHAnsi" w:hAnsiTheme="majorHAnsi"/>
                <w:sz w:val="22"/>
                <w:szCs w:val="24"/>
                <w:lang w:val="es-MX" w:eastAsia="es-MX"/>
              </w:rPr>
              <w:t xml:space="preserve">A pesar de los desafíos y limitaciones enfrentados, hemos adoptado diversas estrategias para </w:t>
            </w:r>
            <w:r w:rsidRPr="00CE5E93">
              <w:rPr>
                <w:rFonts w:asciiTheme="majorHAnsi" w:hAnsiTheme="majorHAnsi"/>
                <w:b/>
                <w:bCs/>
                <w:sz w:val="22"/>
                <w:szCs w:val="24"/>
                <w:lang w:val="es-MX" w:eastAsia="es-MX"/>
              </w:rPr>
              <w:t>superar barreras</w:t>
            </w:r>
            <w:r w:rsidRPr="00CE5E93">
              <w:rPr>
                <w:rFonts w:asciiTheme="majorHAnsi" w:hAnsiTheme="majorHAnsi"/>
                <w:sz w:val="22"/>
                <w:szCs w:val="24"/>
                <w:lang w:val="es-MX" w:eastAsia="es-MX"/>
              </w:rPr>
              <w:t xml:space="preserve"> y </w:t>
            </w:r>
            <w:r w:rsidRPr="00CE5E93">
              <w:rPr>
                <w:rFonts w:asciiTheme="majorHAnsi" w:hAnsiTheme="majorHAnsi"/>
                <w:b/>
                <w:bCs/>
                <w:sz w:val="22"/>
                <w:szCs w:val="24"/>
                <w:lang w:val="es-MX" w:eastAsia="es-MX"/>
              </w:rPr>
              <w:t>garantizar la implementación efectiva de los Principios CSA-IRA</w:t>
            </w:r>
            <w:r w:rsidRPr="00CE5E93">
              <w:rPr>
                <w:rFonts w:asciiTheme="majorHAnsi" w:hAnsiTheme="majorHAnsi"/>
                <w:sz w:val="22"/>
                <w:szCs w:val="24"/>
                <w:lang w:val="es-MX" w:eastAsia="es-MX"/>
              </w:rPr>
              <w:t xml:space="preserve"> en nuestra cooperativa. A continuación, se describen las principales acciones que hemos tomado para abordar estos retos:</w:t>
            </w:r>
          </w:p>
          <w:p w14:paraId="62F1ED62" w14:textId="35C04A5B" w:rsidR="00CE5E93" w:rsidRPr="00CE5E93" w:rsidRDefault="00CE5E93" w:rsidP="00CE5E93">
            <w:pPr>
              <w:numPr>
                <w:ilvl w:val="0"/>
                <w:numId w:val="40"/>
              </w:numPr>
              <w:spacing w:before="100" w:beforeAutospacing="1" w:after="100" w:afterAutospacing="1"/>
              <w:jc w:val="left"/>
              <w:rPr>
                <w:rFonts w:asciiTheme="majorHAnsi" w:hAnsiTheme="majorHAnsi"/>
                <w:sz w:val="22"/>
                <w:szCs w:val="24"/>
                <w:lang w:val="es-MX" w:eastAsia="es-MX"/>
              </w:rPr>
            </w:pPr>
            <w:r w:rsidRPr="00CE5E93">
              <w:rPr>
                <w:rFonts w:asciiTheme="majorHAnsi" w:hAnsiTheme="majorHAnsi"/>
                <w:b/>
                <w:bCs/>
                <w:sz w:val="22"/>
                <w:szCs w:val="24"/>
                <w:lang w:val="es-MX" w:eastAsia="es-MX"/>
              </w:rPr>
              <w:t>Diversificación de fuentes de ingresos</w:t>
            </w:r>
            <w:r w:rsidRPr="00CE5E93">
              <w:rPr>
                <w:rFonts w:asciiTheme="majorHAnsi" w:hAnsiTheme="majorHAnsi"/>
                <w:sz w:val="22"/>
                <w:szCs w:val="24"/>
                <w:lang w:val="es-MX" w:eastAsia="es-MX"/>
              </w:rPr>
              <w:t>:</w:t>
            </w:r>
            <w:r w:rsidRPr="00CE5E93">
              <w:rPr>
                <w:rFonts w:asciiTheme="majorHAnsi" w:hAnsiTheme="majorHAnsi"/>
                <w:sz w:val="22"/>
                <w:szCs w:val="24"/>
                <w:lang w:val="es-MX" w:eastAsia="es-MX"/>
              </w:rPr>
              <w:br/>
              <w:t xml:space="preserve">Ante la falta de recursos financieros suficientes, hemos optado por </w:t>
            </w:r>
            <w:r w:rsidRPr="00CE5E93">
              <w:rPr>
                <w:rFonts w:asciiTheme="majorHAnsi" w:hAnsiTheme="majorHAnsi"/>
                <w:b/>
                <w:bCs/>
                <w:sz w:val="22"/>
                <w:szCs w:val="24"/>
                <w:lang w:val="es-MX" w:eastAsia="es-MX"/>
              </w:rPr>
              <w:t>diversificar nuestras fuentes de ingresos</w:t>
            </w:r>
            <w:r w:rsidRPr="00CE5E93">
              <w:rPr>
                <w:rFonts w:asciiTheme="majorHAnsi" w:hAnsiTheme="majorHAnsi"/>
                <w:sz w:val="22"/>
                <w:szCs w:val="24"/>
                <w:lang w:val="es-MX" w:eastAsia="es-MX"/>
              </w:rPr>
              <w:t xml:space="preserve">. Iniciamos con la comercialización de productos transformados, como el pinole, que nos permitió </w:t>
            </w:r>
            <w:r w:rsidRPr="00CE5E93">
              <w:rPr>
                <w:rFonts w:asciiTheme="majorHAnsi" w:hAnsiTheme="majorHAnsi"/>
                <w:b/>
                <w:bCs/>
                <w:sz w:val="22"/>
                <w:szCs w:val="24"/>
                <w:lang w:val="es-MX" w:eastAsia="es-MX"/>
              </w:rPr>
              <w:t xml:space="preserve">generar ingresos </w:t>
            </w:r>
            <w:r w:rsidRPr="00CE5E93">
              <w:rPr>
                <w:rFonts w:asciiTheme="majorHAnsi" w:hAnsiTheme="majorHAnsi"/>
                <w:sz w:val="22"/>
                <w:szCs w:val="24"/>
                <w:lang w:val="es-MX" w:eastAsia="es-MX"/>
              </w:rPr>
              <w:t xml:space="preserve">y consolidar nuestra </w:t>
            </w:r>
            <w:r w:rsidRPr="00CE5E93">
              <w:rPr>
                <w:rFonts w:asciiTheme="majorHAnsi" w:hAnsiTheme="majorHAnsi"/>
                <w:b/>
                <w:bCs/>
                <w:sz w:val="22"/>
                <w:szCs w:val="24"/>
                <w:lang w:val="es-MX" w:eastAsia="es-MX"/>
              </w:rPr>
              <w:t>identidad de marca</w:t>
            </w:r>
            <w:r w:rsidRPr="00CE5E93">
              <w:rPr>
                <w:rFonts w:asciiTheme="majorHAnsi" w:hAnsiTheme="majorHAnsi"/>
                <w:sz w:val="22"/>
                <w:szCs w:val="24"/>
                <w:lang w:val="es-MX" w:eastAsia="es-MX"/>
              </w:rPr>
              <w:t xml:space="preserve">. Actualmente, nuestro producto estrella ya cuenta con </w:t>
            </w:r>
            <w:r w:rsidRPr="00CE5E93">
              <w:rPr>
                <w:rFonts w:asciiTheme="majorHAnsi" w:hAnsiTheme="majorHAnsi"/>
                <w:b/>
                <w:bCs/>
                <w:sz w:val="22"/>
                <w:szCs w:val="24"/>
                <w:lang w:val="es-MX" w:eastAsia="es-MX"/>
              </w:rPr>
              <w:t>empaque profesional, sellos de calidad y una tabla nutrimental</w:t>
            </w:r>
            <w:r w:rsidRPr="00CE5E93">
              <w:rPr>
                <w:rFonts w:asciiTheme="majorHAnsi" w:hAnsiTheme="majorHAnsi"/>
                <w:sz w:val="22"/>
                <w:szCs w:val="24"/>
                <w:lang w:val="es-MX" w:eastAsia="es-MX"/>
              </w:rPr>
              <w:t>, lo que nos ha permitido entrar en 14 sucursales de una cadena de supermercados líder en la región. Esto nos ha dado el impulso necesario para seguir invirtiendo en la cooperativa sin depender exclusivamente de financiamiento externo.</w:t>
            </w:r>
          </w:p>
          <w:p w14:paraId="762CA236" w14:textId="77777777" w:rsidR="00CE5E93" w:rsidRPr="00CE5E93" w:rsidRDefault="00CE5E93" w:rsidP="00CE5E93">
            <w:pPr>
              <w:numPr>
                <w:ilvl w:val="0"/>
                <w:numId w:val="40"/>
              </w:numPr>
              <w:spacing w:before="100" w:beforeAutospacing="1" w:after="100" w:afterAutospacing="1"/>
              <w:jc w:val="left"/>
              <w:rPr>
                <w:rFonts w:asciiTheme="majorHAnsi" w:hAnsiTheme="majorHAnsi"/>
                <w:sz w:val="22"/>
                <w:szCs w:val="24"/>
                <w:lang w:val="es-MX" w:eastAsia="es-MX"/>
              </w:rPr>
            </w:pPr>
            <w:r w:rsidRPr="00CE5E93">
              <w:rPr>
                <w:rFonts w:asciiTheme="majorHAnsi" w:hAnsiTheme="majorHAnsi"/>
                <w:b/>
                <w:bCs/>
                <w:sz w:val="22"/>
                <w:szCs w:val="24"/>
                <w:lang w:val="es-MX" w:eastAsia="es-MX"/>
              </w:rPr>
              <w:t>Capacitación y sensibilización constante</w:t>
            </w:r>
            <w:r w:rsidRPr="00CE5E93">
              <w:rPr>
                <w:rFonts w:asciiTheme="majorHAnsi" w:hAnsiTheme="majorHAnsi"/>
                <w:sz w:val="22"/>
                <w:szCs w:val="24"/>
                <w:lang w:val="es-MX" w:eastAsia="es-MX"/>
              </w:rPr>
              <w:t>:</w:t>
            </w:r>
            <w:r w:rsidRPr="00CE5E93">
              <w:rPr>
                <w:rFonts w:asciiTheme="majorHAnsi" w:hAnsiTheme="majorHAnsi"/>
                <w:sz w:val="22"/>
                <w:szCs w:val="24"/>
                <w:lang w:val="es-MX" w:eastAsia="es-MX"/>
              </w:rPr>
              <w:br/>
              <w:t xml:space="preserve">Para abordar la </w:t>
            </w:r>
            <w:r w:rsidRPr="00CE5E93">
              <w:rPr>
                <w:rFonts w:asciiTheme="majorHAnsi" w:hAnsiTheme="majorHAnsi"/>
                <w:b/>
                <w:bCs/>
                <w:sz w:val="22"/>
                <w:szCs w:val="24"/>
                <w:lang w:val="es-MX" w:eastAsia="es-MX"/>
              </w:rPr>
              <w:t>resistencia al cambio</w:t>
            </w:r>
            <w:r w:rsidRPr="00CE5E93">
              <w:rPr>
                <w:rFonts w:asciiTheme="majorHAnsi" w:hAnsiTheme="majorHAnsi"/>
                <w:sz w:val="22"/>
                <w:szCs w:val="24"/>
                <w:lang w:val="es-MX" w:eastAsia="es-MX"/>
              </w:rPr>
              <w:t xml:space="preserve"> por parte de algunos productores, hemos implementado un proceso de </w:t>
            </w:r>
            <w:r w:rsidRPr="00CE5E93">
              <w:rPr>
                <w:rFonts w:asciiTheme="majorHAnsi" w:hAnsiTheme="majorHAnsi"/>
                <w:b/>
                <w:bCs/>
                <w:sz w:val="22"/>
                <w:szCs w:val="24"/>
                <w:lang w:val="es-MX" w:eastAsia="es-MX"/>
              </w:rPr>
              <w:t>capacitación continua</w:t>
            </w:r>
            <w:r w:rsidRPr="00CE5E93">
              <w:rPr>
                <w:rFonts w:asciiTheme="majorHAnsi" w:hAnsiTheme="majorHAnsi"/>
                <w:sz w:val="22"/>
                <w:szCs w:val="24"/>
                <w:lang w:val="es-MX" w:eastAsia="es-MX"/>
              </w:rPr>
              <w:t xml:space="preserve">, en donde no solo enseñamos nuevas técnicas, sino que también </w:t>
            </w:r>
            <w:r w:rsidRPr="00CE5E93">
              <w:rPr>
                <w:rFonts w:asciiTheme="majorHAnsi" w:hAnsiTheme="majorHAnsi"/>
                <w:b/>
                <w:bCs/>
                <w:sz w:val="22"/>
                <w:szCs w:val="24"/>
                <w:lang w:val="es-MX" w:eastAsia="es-MX"/>
              </w:rPr>
              <w:t>demostramos con resultados tangibles</w:t>
            </w:r>
            <w:r w:rsidRPr="00CE5E93">
              <w:rPr>
                <w:rFonts w:asciiTheme="majorHAnsi" w:hAnsiTheme="majorHAnsi"/>
                <w:sz w:val="22"/>
                <w:szCs w:val="24"/>
                <w:lang w:val="es-MX" w:eastAsia="es-MX"/>
              </w:rPr>
              <w:t xml:space="preserve"> cómo estas prácticas mejoran la calidad de sus cosechas. Al ofrecer una </w:t>
            </w:r>
            <w:r w:rsidRPr="00CE5E93">
              <w:rPr>
                <w:rFonts w:asciiTheme="majorHAnsi" w:hAnsiTheme="majorHAnsi"/>
                <w:b/>
                <w:bCs/>
                <w:sz w:val="22"/>
                <w:szCs w:val="24"/>
                <w:lang w:val="es-MX" w:eastAsia="es-MX"/>
              </w:rPr>
              <w:t>capacitación práctica</w:t>
            </w:r>
            <w:r w:rsidRPr="00CE5E93">
              <w:rPr>
                <w:rFonts w:asciiTheme="majorHAnsi" w:hAnsiTheme="majorHAnsi"/>
                <w:sz w:val="22"/>
                <w:szCs w:val="24"/>
                <w:lang w:val="es-MX" w:eastAsia="es-MX"/>
              </w:rPr>
              <w:t xml:space="preserve"> y </w:t>
            </w:r>
            <w:r w:rsidRPr="00CE5E93">
              <w:rPr>
                <w:rFonts w:asciiTheme="majorHAnsi" w:hAnsiTheme="majorHAnsi"/>
                <w:b/>
                <w:bCs/>
                <w:sz w:val="22"/>
                <w:szCs w:val="24"/>
                <w:lang w:val="es-MX" w:eastAsia="es-MX"/>
              </w:rPr>
              <w:t>directamente aplicada</w:t>
            </w:r>
            <w:r w:rsidRPr="00CE5E93">
              <w:rPr>
                <w:rFonts w:asciiTheme="majorHAnsi" w:hAnsiTheme="majorHAnsi"/>
                <w:sz w:val="22"/>
                <w:szCs w:val="24"/>
                <w:lang w:val="es-MX" w:eastAsia="es-MX"/>
              </w:rPr>
              <w:t xml:space="preserve"> en sus huertas, hemos logrado generar confianza y superar las barreras psicológicas y culturales frente a las nuevas tecnologías. Además, las capacitaciones se han hecho </w:t>
            </w:r>
            <w:r w:rsidRPr="00CE5E93">
              <w:rPr>
                <w:rFonts w:asciiTheme="majorHAnsi" w:hAnsiTheme="majorHAnsi"/>
                <w:b/>
                <w:bCs/>
                <w:sz w:val="22"/>
                <w:szCs w:val="24"/>
                <w:lang w:val="es-MX" w:eastAsia="es-MX"/>
              </w:rPr>
              <w:t>inclusivas</w:t>
            </w:r>
            <w:r w:rsidRPr="00CE5E93">
              <w:rPr>
                <w:rFonts w:asciiTheme="majorHAnsi" w:hAnsiTheme="majorHAnsi"/>
                <w:sz w:val="22"/>
                <w:szCs w:val="24"/>
                <w:lang w:val="es-MX" w:eastAsia="es-MX"/>
              </w:rPr>
              <w:t xml:space="preserve">, asegurando que tanto hombres como mujeres participen activamente, lo cual también ha ayudado a fomentar una mayor </w:t>
            </w:r>
            <w:r w:rsidRPr="00CE5E93">
              <w:rPr>
                <w:rFonts w:asciiTheme="majorHAnsi" w:hAnsiTheme="majorHAnsi"/>
                <w:b/>
                <w:bCs/>
                <w:sz w:val="22"/>
                <w:szCs w:val="24"/>
                <w:lang w:val="es-MX" w:eastAsia="es-MX"/>
              </w:rPr>
              <w:t>equidad de género</w:t>
            </w:r>
            <w:r w:rsidRPr="00CE5E93">
              <w:rPr>
                <w:rFonts w:asciiTheme="majorHAnsi" w:hAnsiTheme="majorHAnsi"/>
                <w:sz w:val="22"/>
                <w:szCs w:val="24"/>
                <w:lang w:val="es-MX" w:eastAsia="es-MX"/>
              </w:rPr>
              <w:t xml:space="preserve"> en el campo.</w:t>
            </w:r>
          </w:p>
          <w:p w14:paraId="2957FB1D" w14:textId="77777777" w:rsidR="00CE5E93" w:rsidRPr="00CE5E93" w:rsidRDefault="00CE5E93" w:rsidP="00CE5E93">
            <w:pPr>
              <w:numPr>
                <w:ilvl w:val="0"/>
                <w:numId w:val="40"/>
              </w:numPr>
              <w:spacing w:before="100" w:beforeAutospacing="1" w:after="100" w:afterAutospacing="1"/>
              <w:jc w:val="left"/>
              <w:rPr>
                <w:rFonts w:asciiTheme="majorHAnsi" w:hAnsiTheme="majorHAnsi"/>
                <w:sz w:val="22"/>
                <w:szCs w:val="24"/>
                <w:lang w:val="es-MX" w:eastAsia="es-MX"/>
              </w:rPr>
            </w:pPr>
            <w:r w:rsidRPr="00CE5E93">
              <w:rPr>
                <w:rFonts w:asciiTheme="majorHAnsi" w:hAnsiTheme="majorHAnsi"/>
                <w:b/>
                <w:bCs/>
                <w:sz w:val="22"/>
                <w:szCs w:val="24"/>
                <w:lang w:val="es-MX" w:eastAsia="es-MX"/>
              </w:rPr>
              <w:t>Búsqueda de alianzas estratégicas</w:t>
            </w:r>
            <w:r w:rsidRPr="00CE5E93">
              <w:rPr>
                <w:rFonts w:asciiTheme="majorHAnsi" w:hAnsiTheme="majorHAnsi"/>
                <w:sz w:val="22"/>
                <w:szCs w:val="24"/>
                <w:lang w:val="es-MX" w:eastAsia="es-MX"/>
              </w:rPr>
              <w:t>:</w:t>
            </w:r>
            <w:r w:rsidRPr="00CE5E93">
              <w:rPr>
                <w:rFonts w:asciiTheme="majorHAnsi" w:hAnsiTheme="majorHAnsi"/>
                <w:sz w:val="22"/>
                <w:szCs w:val="24"/>
                <w:lang w:val="es-MX" w:eastAsia="es-MX"/>
              </w:rPr>
              <w:br/>
              <w:t xml:space="preserve">Para abordar las </w:t>
            </w:r>
            <w:r w:rsidRPr="00CE5E93">
              <w:rPr>
                <w:rFonts w:asciiTheme="majorHAnsi" w:hAnsiTheme="majorHAnsi"/>
                <w:b/>
                <w:bCs/>
                <w:sz w:val="22"/>
                <w:szCs w:val="24"/>
                <w:lang w:val="es-MX" w:eastAsia="es-MX"/>
              </w:rPr>
              <w:t>limitaciones de infraestructura y herramientas especializadas</w:t>
            </w:r>
            <w:r w:rsidRPr="00CE5E93">
              <w:rPr>
                <w:rFonts w:asciiTheme="majorHAnsi" w:hAnsiTheme="majorHAnsi"/>
                <w:sz w:val="22"/>
                <w:szCs w:val="24"/>
                <w:lang w:val="es-MX" w:eastAsia="es-MX"/>
              </w:rPr>
              <w:t xml:space="preserve">, hemos establecido </w:t>
            </w:r>
            <w:r w:rsidRPr="00CE5E93">
              <w:rPr>
                <w:rFonts w:asciiTheme="majorHAnsi" w:hAnsiTheme="majorHAnsi"/>
                <w:b/>
                <w:bCs/>
                <w:sz w:val="22"/>
                <w:szCs w:val="24"/>
                <w:lang w:val="es-MX" w:eastAsia="es-MX"/>
              </w:rPr>
              <w:t>alianzas clave</w:t>
            </w:r>
            <w:r w:rsidRPr="00CE5E93">
              <w:rPr>
                <w:rFonts w:asciiTheme="majorHAnsi" w:hAnsiTheme="majorHAnsi"/>
                <w:sz w:val="22"/>
                <w:szCs w:val="24"/>
                <w:lang w:val="es-MX" w:eastAsia="es-MX"/>
              </w:rPr>
              <w:t xml:space="preserve"> con universidades, </w:t>
            </w:r>
            <w:r w:rsidRPr="00CE5E93">
              <w:rPr>
                <w:rFonts w:asciiTheme="majorHAnsi" w:hAnsiTheme="majorHAnsi"/>
                <w:b/>
                <w:bCs/>
                <w:sz w:val="22"/>
                <w:szCs w:val="24"/>
                <w:lang w:val="es-MX" w:eastAsia="es-MX"/>
              </w:rPr>
              <w:t>clústeres agroalimentarios</w:t>
            </w:r>
            <w:r w:rsidRPr="00CE5E93">
              <w:rPr>
                <w:rFonts w:asciiTheme="majorHAnsi" w:hAnsiTheme="majorHAnsi"/>
                <w:sz w:val="22"/>
                <w:szCs w:val="24"/>
                <w:lang w:val="es-MX" w:eastAsia="es-MX"/>
              </w:rPr>
              <w:t xml:space="preserve"> y </w:t>
            </w:r>
            <w:r w:rsidRPr="00CE5E93">
              <w:rPr>
                <w:rFonts w:asciiTheme="majorHAnsi" w:hAnsiTheme="majorHAnsi"/>
                <w:b/>
                <w:bCs/>
                <w:sz w:val="22"/>
                <w:szCs w:val="24"/>
                <w:lang w:val="es-MX" w:eastAsia="es-MX"/>
              </w:rPr>
              <w:t>entidades gubernamentales</w:t>
            </w:r>
            <w:r w:rsidRPr="00CE5E93">
              <w:rPr>
                <w:rFonts w:asciiTheme="majorHAnsi" w:hAnsiTheme="majorHAnsi"/>
                <w:sz w:val="22"/>
                <w:szCs w:val="24"/>
                <w:lang w:val="es-MX" w:eastAsia="es-MX"/>
              </w:rPr>
              <w:t xml:space="preserve"> que nos han proporcionado acceso a </w:t>
            </w:r>
            <w:r w:rsidRPr="00CE5E93">
              <w:rPr>
                <w:rFonts w:asciiTheme="majorHAnsi" w:hAnsiTheme="majorHAnsi"/>
                <w:b/>
                <w:bCs/>
                <w:sz w:val="22"/>
                <w:szCs w:val="24"/>
                <w:lang w:val="es-MX" w:eastAsia="es-MX"/>
              </w:rPr>
              <w:t>tecnologías adecuadas</w:t>
            </w:r>
            <w:r w:rsidRPr="00CE5E93">
              <w:rPr>
                <w:rFonts w:asciiTheme="majorHAnsi" w:hAnsiTheme="majorHAnsi"/>
                <w:sz w:val="22"/>
                <w:szCs w:val="24"/>
                <w:lang w:val="es-MX" w:eastAsia="es-MX"/>
              </w:rPr>
              <w:t xml:space="preserve">, asesoramiento técnico y recursos de formación. Estas alianzas también nos han permitido obtener </w:t>
            </w:r>
            <w:r w:rsidRPr="00CE5E93">
              <w:rPr>
                <w:rFonts w:asciiTheme="majorHAnsi" w:hAnsiTheme="majorHAnsi"/>
                <w:b/>
                <w:bCs/>
                <w:sz w:val="22"/>
                <w:szCs w:val="24"/>
                <w:lang w:val="es-MX" w:eastAsia="es-MX"/>
              </w:rPr>
              <w:t>certificaciones</w:t>
            </w:r>
            <w:r w:rsidRPr="00CE5E93">
              <w:rPr>
                <w:rFonts w:asciiTheme="majorHAnsi" w:hAnsiTheme="majorHAnsi"/>
                <w:sz w:val="22"/>
                <w:szCs w:val="24"/>
                <w:lang w:val="es-MX" w:eastAsia="es-MX"/>
              </w:rPr>
              <w:t xml:space="preserve"> para la maquila de nuestros productos, lo que ha aumentado nuestra competitividad en el mercado y nos ha dado la base para </w:t>
            </w:r>
            <w:r w:rsidRPr="00CE5E93">
              <w:rPr>
                <w:rFonts w:asciiTheme="majorHAnsi" w:hAnsiTheme="majorHAnsi"/>
                <w:b/>
                <w:bCs/>
                <w:sz w:val="22"/>
                <w:szCs w:val="24"/>
                <w:lang w:val="es-MX" w:eastAsia="es-MX"/>
              </w:rPr>
              <w:t>expandir nuestras operaciones</w:t>
            </w:r>
            <w:r w:rsidRPr="00CE5E93">
              <w:rPr>
                <w:rFonts w:asciiTheme="majorHAnsi" w:hAnsiTheme="majorHAnsi"/>
                <w:sz w:val="22"/>
                <w:szCs w:val="24"/>
                <w:lang w:val="es-MX" w:eastAsia="es-MX"/>
              </w:rPr>
              <w:t>.</w:t>
            </w:r>
          </w:p>
          <w:p w14:paraId="29359F12" w14:textId="4B822059" w:rsidR="00CE5E93" w:rsidRPr="00CE5E93" w:rsidRDefault="00CE5E93" w:rsidP="00CE5E93">
            <w:pPr>
              <w:numPr>
                <w:ilvl w:val="0"/>
                <w:numId w:val="40"/>
              </w:numPr>
              <w:spacing w:before="100" w:beforeAutospacing="1" w:after="100" w:afterAutospacing="1"/>
              <w:jc w:val="left"/>
              <w:rPr>
                <w:rFonts w:asciiTheme="majorHAnsi" w:hAnsiTheme="majorHAnsi"/>
                <w:sz w:val="22"/>
                <w:szCs w:val="24"/>
                <w:lang w:val="es-MX" w:eastAsia="es-MX"/>
              </w:rPr>
            </w:pPr>
            <w:r w:rsidRPr="00CE5E93">
              <w:rPr>
                <w:rFonts w:asciiTheme="majorHAnsi" w:hAnsiTheme="majorHAnsi"/>
                <w:b/>
                <w:bCs/>
                <w:sz w:val="22"/>
                <w:szCs w:val="24"/>
                <w:lang w:val="es-MX" w:eastAsia="es-MX"/>
              </w:rPr>
              <w:t>Adaptación a los cambios climáticos y entorno incierto</w:t>
            </w:r>
            <w:r w:rsidRPr="00CE5E93">
              <w:rPr>
                <w:rFonts w:asciiTheme="majorHAnsi" w:hAnsiTheme="majorHAnsi"/>
                <w:sz w:val="22"/>
                <w:szCs w:val="24"/>
                <w:lang w:val="es-MX" w:eastAsia="es-MX"/>
              </w:rPr>
              <w:t>:</w:t>
            </w:r>
            <w:r w:rsidRPr="00CE5E93">
              <w:rPr>
                <w:rFonts w:asciiTheme="majorHAnsi" w:hAnsiTheme="majorHAnsi"/>
                <w:sz w:val="22"/>
                <w:szCs w:val="24"/>
                <w:lang w:val="es-MX" w:eastAsia="es-MX"/>
              </w:rPr>
              <w:br/>
              <w:t xml:space="preserve">Enfrentando el desafío del </w:t>
            </w:r>
            <w:r w:rsidRPr="00CE5E93">
              <w:rPr>
                <w:rFonts w:asciiTheme="majorHAnsi" w:hAnsiTheme="majorHAnsi"/>
                <w:b/>
                <w:bCs/>
                <w:sz w:val="22"/>
                <w:szCs w:val="24"/>
                <w:lang w:val="es-MX" w:eastAsia="es-MX"/>
              </w:rPr>
              <w:t>cambio climático</w:t>
            </w:r>
            <w:r w:rsidRPr="00CE5E93">
              <w:rPr>
                <w:rFonts w:asciiTheme="majorHAnsi" w:hAnsiTheme="majorHAnsi"/>
                <w:sz w:val="22"/>
                <w:szCs w:val="24"/>
                <w:lang w:val="es-MX" w:eastAsia="es-MX"/>
              </w:rPr>
              <w:t xml:space="preserve">, hemos integrado prácticas de </w:t>
            </w:r>
            <w:r w:rsidRPr="00CE5E93">
              <w:rPr>
                <w:rFonts w:asciiTheme="majorHAnsi" w:hAnsiTheme="majorHAnsi"/>
                <w:b/>
                <w:bCs/>
                <w:sz w:val="22"/>
                <w:szCs w:val="24"/>
                <w:lang w:val="es-MX" w:eastAsia="es-MX"/>
              </w:rPr>
              <w:t>agricultura sostenible</w:t>
            </w:r>
            <w:r w:rsidRPr="00CE5E93">
              <w:rPr>
                <w:rFonts w:asciiTheme="majorHAnsi" w:hAnsiTheme="majorHAnsi"/>
                <w:sz w:val="22"/>
                <w:szCs w:val="24"/>
                <w:lang w:val="es-MX" w:eastAsia="es-MX"/>
              </w:rPr>
              <w:t xml:space="preserve"> y </w:t>
            </w:r>
            <w:proofErr w:type="spellStart"/>
            <w:r w:rsidRPr="00CE5E93">
              <w:rPr>
                <w:rFonts w:asciiTheme="majorHAnsi" w:hAnsiTheme="majorHAnsi"/>
                <w:b/>
                <w:bCs/>
                <w:sz w:val="22"/>
                <w:szCs w:val="24"/>
                <w:lang w:val="es-MX" w:eastAsia="es-MX"/>
              </w:rPr>
              <w:t>resiliente</w:t>
            </w:r>
            <w:proofErr w:type="spellEnd"/>
            <w:r w:rsidRPr="00CE5E93">
              <w:rPr>
                <w:rFonts w:asciiTheme="majorHAnsi" w:hAnsiTheme="majorHAnsi"/>
                <w:sz w:val="22"/>
                <w:szCs w:val="24"/>
                <w:lang w:val="es-MX" w:eastAsia="es-MX"/>
              </w:rPr>
              <w:t xml:space="preserve">, como el uso de tecnologías de manejo de suelos, manejo eficiente del agua y </w:t>
            </w:r>
            <w:r w:rsidRPr="00CE5E93">
              <w:rPr>
                <w:rFonts w:asciiTheme="majorHAnsi" w:hAnsiTheme="majorHAnsi"/>
                <w:b/>
                <w:bCs/>
                <w:sz w:val="22"/>
                <w:szCs w:val="24"/>
                <w:lang w:val="es-MX" w:eastAsia="es-MX"/>
              </w:rPr>
              <w:t>técnicas agroecológicas</w:t>
            </w:r>
            <w:r w:rsidRPr="00CE5E93">
              <w:rPr>
                <w:rFonts w:asciiTheme="majorHAnsi" w:hAnsiTheme="majorHAnsi"/>
                <w:sz w:val="22"/>
                <w:szCs w:val="24"/>
                <w:lang w:val="es-MX" w:eastAsia="es-MX"/>
              </w:rPr>
              <w:t xml:space="preserve"> que minimizan el uso de productos químicos. También hemos trabajado en la </w:t>
            </w:r>
            <w:r w:rsidRPr="00CE5E93">
              <w:rPr>
                <w:rFonts w:asciiTheme="majorHAnsi" w:hAnsiTheme="majorHAnsi"/>
                <w:b/>
                <w:bCs/>
                <w:sz w:val="22"/>
                <w:szCs w:val="24"/>
                <w:lang w:val="es-MX" w:eastAsia="es-MX"/>
              </w:rPr>
              <w:t>consolidación de redes de apoyo</w:t>
            </w:r>
            <w:r w:rsidRPr="00CE5E93">
              <w:rPr>
                <w:rFonts w:asciiTheme="majorHAnsi" w:hAnsiTheme="majorHAnsi"/>
                <w:sz w:val="22"/>
                <w:szCs w:val="24"/>
                <w:lang w:val="es-MX" w:eastAsia="es-MX"/>
              </w:rPr>
              <w:t xml:space="preserve"> a nivel local y regional para compartir conocimientos y enfrentar de manera colectiva los efectos del clima en nuestras cosechas.</w:t>
            </w:r>
          </w:p>
          <w:p w14:paraId="092447BD" w14:textId="77777777" w:rsidR="00CE5E93" w:rsidRPr="00CE5E93" w:rsidRDefault="00CE5E93" w:rsidP="00CE5E93">
            <w:pPr>
              <w:spacing w:before="100" w:beforeAutospacing="1" w:after="100" w:afterAutospacing="1"/>
              <w:jc w:val="left"/>
              <w:rPr>
                <w:rFonts w:asciiTheme="majorHAnsi" w:hAnsiTheme="majorHAnsi"/>
                <w:sz w:val="22"/>
                <w:szCs w:val="24"/>
                <w:lang w:val="es-MX" w:eastAsia="es-MX"/>
              </w:rPr>
            </w:pPr>
            <w:r w:rsidRPr="00CE5E93">
              <w:rPr>
                <w:rFonts w:asciiTheme="majorHAnsi" w:hAnsiTheme="majorHAnsi"/>
                <w:sz w:val="22"/>
                <w:szCs w:val="24"/>
                <w:lang w:val="es-MX" w:eastAsia="es-MX"/>
              </w:rPr>
              <w:t xml:space="preserve">En resumen, hemos abordado estas limitaciones con un enfoque flexible, innovador y colaborativo, basándonos en la </w:t>
            </w:r>
            <w:r w:rsidRPr="00CE5E93">
              <w:rPr>
                <w:rFonts w:asciiTheme="majorHAnsi" w:hAnsiTheme="majorHAnsi"/>
                <w:b/>
                <w:bCs/>
                <w:sz w:val="22"/>
                <w:szCs w:val="24"/>
                <w:lang w:val="es-MX" w:eastAsia="es-MX"/>
              </w:rPr>
              <w:t>adaptación constante</w:t>
            </w:r>
            <w:r w:rsidRPr="00CE5E93">
              <w:rPr>
                <w:rFonts w:asciiTheme="majorHAnsi" w:hAnsiTheme="majorHAnsi"/>
                <w:sz w:val="22"/>
                <w:szCs w:val="24"/>
                <w:lang w:val="es-MX" w:eastAsia="es-MX"/>
              </w:rPr>
              <w:t xml:space="preserve"> y la </w:t>
            </w:r>
            <w:r w:rsidRPr="00CE5E93">
              <w:rPr>
                <w:rFonts w:asciiTheme="majorHAnsi" w:hAnsiTheme="majorHAnsi"/>
                <w:b/>
                <w:bCs/>
                <w:sz w:val="22"/>
                <w:szCs w:val="24"/>
                <w:lang w:val="es-MX" w:eastAsia="es-MX"/>
              </w:rPr>
              <w:t>resiliencia</w:t>
            </w:r>
            <w:r w:rsidRPr="00CE5E93">
              <w:rPr>
                <w:rFonts w:asciiTheme="majorHAnsi" w:hAnsiTheme="majorHAnsi"/>
                <w:sz w:val="22"/>
                <w:szCs w:val="24"/>
                <w:lang w:val="es-MX" w:eastAsia="es-MX"/>
              </w:rPr>
              <w:t xml:space="preserve"> para poder seguir cumpliendo con los principios CSA-IRA y expandir nuestra labor de manera sostenible.</w:t>
            </w:r>
          </w:p>
          <w:p w14:paraId="1F0766BD" w14:textId="5407A591" w:rsidR="00083E2D" w:rsidRPr="00CE5E93" w:rsidRDefault="00083E2D" w:rsidP="00E47CD4">
            <w:pPr>
              <w:pStyle w:val="Style7"/>
              <w:numPr>
                <w:ilvl w:val="0"/>
                <w:numId w:val="0"/>
              </w:numPr>
              <w:ind w:left="29"/>
              <w:rPr>
                <w:rFonts w:asciiTheme="majorHAnsi" w:hAnsiTheme="majorHAnsi"/>
                <w:lang w:val="it-IT"/>
              </w:rPr>
            </w:pPr>
          </w:p>
        </w:tc>
      </w:tr>
      <w:tr w:rsidR="00083E2D" w:rsidRPr="005A34A5" w14:paraId="3FB3F5C1" w14:textId="77777777" w:rsidTr="00FB764A">
        <w:tblPrEx>
          <w:tblLook w:val="0000" w:firstRow="0" w:lastRow="0" w:firstColumn="0" w:lastColumn="0" w:noHBand="0" w:noVBand="0"/>
        </w:tblPrEx>
        <w:trPr>
          <w:cantSplit/>
          <w:trHeight w:val="2278"/>
        </w:trPr>
        <w:tc>
          <w:tcPr>
            <w:tcW w:w="2887" w:type="dxa"/>
            <w:gridSpan w:val="2"/>
            <w:tcBorders>
              <w:top w:val="single" w:sz="4" w:space="0" w:color="auto"/>
              <w:bottom w:val="single" w:sz="4" w:space="0" w:color="auto"/>
            </w:tcBorders>
            <w:vAlign w:val="center"/>
          </w:tcPr>
          <w:p w14:paraId="19BE47D4" w14:textId="0B2DF99B" w:rsidR="00083E2D" w:rsidRPr="00083E2D" w:rsidRDefault="00083E2D" w:rsidP="005A34A5">
            <w:pPr>
              <w:pStyle w:val="Style6"/>
              <w:rPr>
                <w:lang w:val="it-IT"/>
              </w:rPr>
            </w:pPr>
            <w:r w:rsidRPr="005321DB">
              <w:rPr>
                <w:lang w:val="es-ES_tradnl"/>
              </w:rPr>
              <w:lastRenderedPageBreak/>
              <w:t>¿Qué mecanismos se han desarrollado para supervisar el uso de los Principios CSA-IRA?</w:t>
            </w:r>
          </w:p>
        </w:tc>
        <w:tc>
          <w:tcPr>
            <w:tcW w:w="6743" w:type="dxa"/>
            <w:vAlign w:val="center"/>
          </w:tcPr>
          <w:p w14:paraId="36D9F78A" w14:textId="77777777" w:rsidR="00347E75" w:rsidRPr="00347E75" w:rsidRDefault="00347E75" w:rsidP="00347E75">
            <w:pPr>
              <w:spacing w:before="100" w:beforeAutospacing="1" w:after="100" w:afterAutospacing="1"/>
              <w:jc w:val="left"/>
              <w:rPr>
                <w:rFonts w:asciiTheme="majorHAnsi" w:hAnsiTheme="majorHAnsi"/>
                <w:sz w:val="22"/>
                <w:szCs w:val="24"/>
                <w:lang w:val="es-MX" w:eastAsia="es-MX"/>
              </w:rPr>
            </w:pPr>
            <w:r w:rsidRPr="00347E75">
              <w:rPr>
                <w:rFonts w:asciiTheme="majorHAnsi" w:hAnsiTheme="majorHAnsi"/>
                <w:sz w:val="22"/>
                <w:szCs w:val="24"/>
                <w:lang w:val="es-MX" w:eastAsia="es-MX"/>
              </w:rPr>
              <w:t xml:space="preserve">La implementación y supervisión efectiva de los </w:t>
            </w:r>
            <w:r w:rsidRPr="00347E75">
              <w:rPr>
                <w:rFonts w:asciiTheme="majorHAnsi" w:hAnsiTheme="majorHAnsi"/>
                <w:b/>
                <w:bCs/>
                <w:sz w:val="22"/>
                <w:szCs w:val="24"/>
                <w:lang w:val="es-MX" w:eastAsia="es-MX"/>
              </w:rPr>
              <w:t>Principios CSA-IRA</w:t>
            </w:r>
            <w:r w:rsidRPr="00347E75">
              <w:rPr>
                <w:rFonts w:asciiTheme="majorHAnsi" w:hAnsiTheme="majorHAnsi"/>
                <w:sz w:val="22"/>
                <w:szCs w:val="24"/>
                <w:lang w:val="es-MX" w:eastAsia="es-MX"/>
              </w:rPr>
              <w:t xml:space="preserve"> en nuestra cooperativa han sido fundamentales para garantizar que nuestras actividades estén alineadas con los objetivos globales de sostenibilidad y desarrollo inclusivo. Para ello, hemos desarrollado y aplicado una serie de </w:t>
            </w:r>
            <w:r w:rsidRPr="00347E75">
              <w:rPr>
                <w:rFonts w:asciiTheme="majorHAnsi" w:hAnsiTheme="majorHAnsi"/>
                <w:b/>
                <w:bCs/>
                <w:sz w:val="22"/>
                <w:szCs w:val="24"/>
                <w:lang w:val="es-MX" w:eastAsia="es-MX"/>
              </w:rPr>
              <w:t>mecanismos de supervisión</w:t>
            </w:r>
            <w:r w:rsidRPr="00347E75">
              <w:rPr>
                <w:rFonts w:asciiTheme="majorHAnsi" w:hAnsiTheme="majorHAnsi"/>
                <w:sz w:val="22"/>
                <w:szCs w:val="24"/>
                <w:lang w:val="es-MX" w:eastAsia="es-MX"/>
              </w:rPr>
              <w:t xml:space="preserve"> que aseguran el cumplimiento continuo de estos principios, en los cuales se destacan las siguientes prácticas clave:</w:t>
            </w:r>
          </w:p>
          <w:p w14:paraId="62FA4392" w14:textId="3E32B44C" w:rsidR="00347E75" w:rsidRPr="00347E75" w:rsidRDefault="00347E75" w:rsidP="00347E75">
            <w:pPr>
              <w:numPr>
                <w:ilvl w:val="0"/>
                <w:numId w:val="41"/>
              </w:numPr>
              <w:spacing w:before="100" w:beforeAutospacing="1" w:after="100" w:afterAutospacing="1"/>
              <w:jc w:val="left"/>
              <w:rPr>
                <w:rFonts w:asciiTheme="majorHAnsi" w:hAnsiTheme="majorHAnsi"/>
                <w:sz w:val="22"/>
                <w:szCs w:val="24"/>
                <w:lang w:val="es-MX" w:eastAsia="es-MX"/>
              </w:rPr>
            </w:pPr>
            <w:r w:rsidRPr="00347E75">
              <w:rPr>
                <w:rFonts w:asciiTheme="majorHAnsi" w:hAnsiTheme="majorHAnsi"/>
                <w:b/>
                <w:bCs/>
                <w:sz w:val="22"/>
                <w:szCs w:val="24"/>
                <w:lang w:val="es-MX" w:eastAsia="es-MX"/>
              </w:rPr>
              <w:t>Sistema de monitoreo participativo</w:t>
            </w:r>
            <w:r w:rsidRPr="00347E75">
              <w:rPr>
                <w:rFonts w:asciiTheme="majorHAnsi" w:hAnsiTheme="majorHAnsi"/>
                <w:sz w:val="22"/>
                <w:szCs w:val="24"/>
                <w:lang w:val="es-MX" w:eastAsia="es-MX"/>
              </w:rPr>
              <w:t>:</w:t>
            </w:r>
            <w:r w:rsidRPr="00347E75">
              <w:rPr>
                <w:rFonts w:asciiTheme="majorHAnsi" w:hAnsiTheme="majorHAnsi"/>
                <w:sz w:val="22"/>
                <w:szCs w:val="24"/>
                <w:lang w:val="es-MX" w:eastAsia="es-MX"/>
              </w:rPr>
              <w:br/>
              <w:t xml:space="preserve">Hemos establecido un </w:t>
            </w:r>
            <w:r w:rsidRPr="00347E75">
              <w:rPr>
                <w:rFonts w:asciiTheme="majorHAnsi" w:hAnsiTheme="majorHAnsi"/>
                <w:b/>
                <w:bCs/>
                <w:sz w:val="22"/>
                <w:szCs w:val="24"/>
                <w:lang w:val="es-MX" w:eastAsia="es-MX"/>
              </w:rPr>
              <w:t>sistema de monitoreo participativo</w:t>
            </w:r>
            <w:r w:rsidRPr="00347E75">
              <w:rPr>
                <w:rFonts w:asciiTheme="majorHAnsi" w:hAnsiTheme="majorHAnsi"/>
                <w:sz w:val="22"/>
                <w:szCs w:val="24"/>
                <w:lang w:val="es-MX" w:eastAsia="es-MX"/>
              </w:rPr>
              <w:t xml:space="preserve"> que involucra directamente a los </w:t>
            </w:r>
            <w:r>
              <w:rPr>
                <w:rFonts w:asciiTheme="majorHAnsi" w:hAnsiTheme="majorHAnsi"/>
                <w:b/>
                <w:bCs/>
                <w:sz w:val="22"/>
                <w:szCs w:val="24"/>
                <w:lang w:val="es-MX" w:eastAsia="es-MX"/>
              </w:rPr>
              <w:t xml:space="preserve">productores </w:t>
            </w:r>
            <w:r w:rsidRPr="00347E75">
              <w:rPr>
                <w:rFonts w:asciiTheme="majorHAnsi" w:hAnsiTheme="majorHAnsi"/>
                <w:b/>
                <w:bCs/>
                <w:sz w:val="22"/>
                <w:szCs w:val="24"/>
                <w:lang w:val="es-MX" w:eastAsia="es-MX"/>
              </w:rPr>
              <w:t>y miembros de la cooperativa</w:t>
            </w:r>
            <w:r w:rsidRPr="00347E75">
              <w:rPr>
                <w:rFonts w:asciiTheme="majorHAnsi" w:hAnsiTheme="majorHAnsi"/>
                <w:sz w:val="22"/>
                <w:szCs w:val="24"/>
                <w:lang w:val="es-MX" w:eastAsia="es-MX"/>
              </w:rPr>
              <w:t xml:space="preserve"> en la evaluación de las actividades y resultados de los proyectos. Esto nos permite tener una </w:t>
            </w:r>
            <w:r w:rsidRPr="00347E75">
              <w:rPr>
                <w:rFonts w:asciiTheme="majorHAnsi" w:hAnsiTheme="majorHAnsi"/>
                <w:b/>
                <w:bCs/>
                <w:sz w:val="22"/>
                <w:szCs w:val="24"/>
                <w:lang w:val="es-MX" w:eastAsia="es-MX"/>
              </w:rPr>
              <w:t>supervisión en tiempo real</w:t>
            </w:r>
            <w:r w:rsidRPr="00347E75">
              <w:rPr>
                <w:rFonts w:asciiTheme="majorHAnsi" w:hAnsiTheme="majorHAnsi"/>
                <w:sz w:val="22"/>
                <w:szCs w:val="24"/>
                <w:lang w:val="es-MX" w:eastAsia="es-MX"/>
              </w:rPr>
              <w:t xml:space="preserve"> y una </w:t>
            </w:r>
            <w:r w:rsidRPr="00347E75">
              <w:rPr>
                <w:rFonts w:asciiTheme="majorHAnsi" w:hAnsiTheme="majorHAnsi"/>
                <w:b/>
                <w:bCs/>
                <w:sz w:val="22"/>
                <w:szCs w:val="24"/>
                <w:lang w:val="es-MX" w:eastAsia="es-MX"/>
              </w:rPr>
              <w:t>retroalimentación constante</w:t>
            </w:r>
            <w:r w:rsidRPr="00347E75">
              <w:rPr>
                <w:rFonts w:asciiTheme="majorHAnsi" w:hAnsiTheme="majorHAnsi"/>
                <w:sz w:val="22"/>
                <w:szCs w:val="24"/>
                <w:lang w:val="es-MX" w:eastAsia="es-MX"/>
              </w:rPr>
              <w:t xml:space="preserve"> sobre las técnicas implementadas, la calidad de los productos y la eficacia de las capacitaciones. </w:t>
            </w:r>
          </w:p>
          <w:p w14:paraId="083DE5F0" w14:textId="652E5846" w:rsidR="00347E75" w:rsidRPr="00347E75" w:rsidRDefault="00347E75" w:rsidP="00347E75">
            <w:pPr>
              <w:numPr>
                <w:ilvl w:val="0"/>
                <w:numId w:val="41"/>
              </w:numPr>
              <w:spacing w:before="100" w:beforeAutospacing="1" w:after="100" w:afterAutospacing="1"/>
              <w:jc w:val="left"/>
              <w:rPr>
                <w:rFonts w:asciiTheme="majorHAnsi" w:hAnsiTheme="majorHAnsi"/>
                <w:sz w:val="22"/>
                <w:szCs w:val="24"/>
                <w:lang w:val="es-MX" w:eastAsia="es-MX"/>
              </w:rPr>
            </w:pPr>
            <w:r w:rsidRPr="00347E75">
              <w:rPr>
                <w:rFonts w:asciiTheme="majorHAnsi" w:hAnsiTheme="majorHAnsi"/>
                <w:b/>
                <w:bCs/>
                <w:sz w:val="22"/>
                <w:szCs w:val="24"/>
                <w:lang w:val="es-MX" w:eastAsia="es-MX"/>
              </w:rPr>
              <w:t>Capacitación sobre principios CSA-IRA</w:t>
            </w:r>
            <w:r w:rsidRPr="00347E75">
              <w:rPr>
                <w:rFonts w:asciiTheme="majorHAnsi" w:hAnsiTheme="majorHAnsi"/>
                <w:sz w:val="22"/>
                <w:szCs w:val="24"/>
                <w:lang w:val="es-MX" w:eastAsia="es-MX"/>
              </w:rPr>
              <w:t>:</w:t>
            </w:r>
            <w:r w:rsidRPr="00347E75">
              <w:rPr>
                <w:rFonts w:asciiTheme="majorHAnsi" w:hAnsiTheme="majorHAnsi"/>
                <w:sz w:val="22"/>
                <w:szCs w:val="24"/>
                <w:lang w:val="es-MX" w:eastAsia="es-MX"/>
              </w:rPr>
              <w:br/>
              <w:t xml:space="preserve">Esto asegura que todos estén al tanto de los principios fundamentales y de las mejores prácticas que deben seguirse para alcanzarlos. </w:t>
            </w:r>
          </w:p>
          <w:p w14:paraId="49AAE8C7" w14:textId="5333261B" w:rsidR="00347E75" w:rsidRPr="00347E75" w:rsidRDefault="00347E75" w:rsidP="00347E75">
            <w:pPr>
              <w:numPr>
                <w:ilvl w:val="0"/>
                <w:numId w:val="41"/>
              </w:numPr>
              <w:spacing w:before="100" w:beforeAutospacing="1" w:after="100" w:afterAutospacing="1"/>
              <w:jc w:val="left"/>
              <w:rPr>
                <w:rFonts w:asciiTheme="majorHAnsi" w:hAnsiTheme="majorHAnsi"/>
                <w:sz w:val="22"/>
                <w:szCs w:val="24"/>
                <w:lang w:val="es-MX" w:eastAsia="es-MX"/>
              </w:rPr>
            </w:pPr>
            <w:r w:rsidRPr="00347E75">
              <w:rPr>
                <w:rFonts w:asciiTheme="majorHAnsi" w:hAnsiTheme="majorHAnsi"/>
                <w:b/>
                <w:bCs/>
                <w:sz w:val="22"/>
                <w:szCs w:val="24"/>
                <w:lang w:val="es-MX" w:eastAsia="es-MX"/>
              </w:rPr>
              <w:t>Uso de tecnologías de información para el seguimiento</w:t>
            </w:r>
            <w:r w:rsidRPr="00347E75">
              <w:rPr>
                <w:rFonts w:asciiTheme="majorHAnsi" w:hAnsiTheme="majorHAnsi"/>
                <w:sz w:val="22"/>
                <w:szCs w:val="24"/>
                <w:lang w:val="es-MX" w:eastAsia="es-MX"/>
              </w:rPr>
              <w:t>:</w:t>
            </w:r>
            <w:r w:rsidRPr="00347E75">
              <w:rPr>
                <w:rFonts w:asciiTheme="majorHAnsi" w:hAnsiTheme="majorHAnsi"/>
                <w:sz w:val="22"/>
                <w:szCs w:val="24"/>
                <w:lang w:val="es-MX" w:eastAsia="es-MX"/>
              </w:rPr>
              <w:br/>
              <w:t xml:space="preserve">Aprovechamos </w:t>
            </w:r>
            <w:r w:rsidRPr="00347E75">
              <w:rPr>
                <w:rFonts w:asciiTheme="majorHAnsi" w:hAnsiTheme="majorHAnsi"/>
                <w:b/>
                <w:bCs/>
                <w:sz w:val="22"/>
                <w:szCs w:val="24"/>
                <w:lang w:val="es-MX" w:eastAsia="es-MX"/>
              </w:rPr>
              <w:t>herramientas digitales</w:t>
            </w:r>
            <w:r w:rsidRPr="00347E75">
              <w:rPr>
                <w:rFonts w:asciiTheme="majorHAnsi" w:hAnsiTheme="majorHAnsi"/>
                <w:sz w:val="22"/>
                <w:szCs w:val="24"/>
                <w:lang w:val="es-MX" w:eastAsia="es-MX"/>
              </w:rPr>
              <w:t xml:space="preserve"> para llevar un registro detallado de nuestras actividades, productos y resultados. </w:t>
            </w:r>
            <w:r w:rsidR="00006B82">
              <w:rPr>
                <w:rFonts w:asciiTheme="majorHAnsi" w:hAnsiTheme="majorHAnsi"/>
                <w:sz w:val="22"/>
                <w:szCs w:val="24"/>
                <w:lang w:val="es-MX" w:eastAsia="es-MX"/>
              </w:rPr>
              <w:t>B</w:t>
            </w:r>
            <w:r w:rsidRPr="00347E75">
              <w:rPr>
                <w:rFonts w:asciiTheme="majorHAnsi" w:hAnsiTheme="majorHAnsi"/>
                <w:sz w:val="22"/>
                <w:szCs w:val="24"/>
                <w:lang w:val="es-MX" w:eastAsia="es-MX"/>
              </w:rPr>
              <w:t xml:space="preserve">ases de datos, </w:t>
            </w:r>
            <w:r w:rsidR="00006B82">
              <w:rPr>
                <w:rFonts w:asciiTheme="majorHAnsi" w:hAnsiTheme="majorHAnsi"/>
                <w:sz w:val="22"/>
                <w:szCs w:val="24"/>
                <w:lang w:val="es-MX" w:eastAsia="es-MX"/>
              </w:rPr>
              <w:t xml:space="preserve"> </w:t>
            </w:r>
            <w:r w:rsidRPr="00347E75">
              <w:rPr>
                <w:rFonts w:asciiTheme="majorHAnsi" w:hAnsiTheme="majorHAnsi"/>
                <w:sz w:val="22"/>
                <w:szCs w:val="24"/>
                <w:lang w:val="es-MX" w:eastAsia="es-MX"/>
              </w:rPr>
              <w:t>monitoreo de cultivos y sistemas de trazabilidad nos permiten obtener información precisa, lo que facilita la supervisión de nuestras actividades</w:t>
            </w:r>
            <w:r w:rsidR="00006B82">
              <w:rPr>
                <w:rFonts w:asciiTheme="majorHAnsi" w:hAnsiTheme="majorHAnsi"/>
                <w:sz w:val="22"/>
                <w:szCs w:val="24"/>
                <w:lang w:val="es-MX" w:eastAsia="es-MX"/>
              </w:rPr>
              <w:t>.</w:t>
            </w:r>
          </w:p>
          <w:p w14:paraId="6266BA02" w14:textId="0AF1C50C" w:rsidR="00C259D3" w:rsidRDefault="00347E75" w:rsidP="00006B82">
            <w:pPr>
              <w:spacing w:before="100" w:beforeAutospacing="1" w:after="100" w:afterAutospacing="1"/>
              <w:jc w:val="left"/>
              <w:rPr>
                <w:rFonts w:asciiTheme="majorHAnsi" w:hAnsiTheme="majorHAnsi"/>
                <w:sz w:val="22"/>
                <w:szCs w:val="24"/>
                <w:lang w:val="es-MX" w:eastAsia="es-MX"/>
              </w:rPr>
            </w:pPr>
            <w:r w:rsidRPr="00347E75">
              <w:rPr>
                <w:rFonts w:asciiTheme="majorHAnsi" w:hAnsiTheme="majorHAnsi"/>
                <w:sz w:val="22"/>
                <w:szCs w:val="24"/>
                <w:lang w:val="es-MX" w:eastAsia="es-MX"/>
              </w:rPr>
              <w:t xml:space="preserve">Estos mecanismos combinados nos permiten asegurar que la cooperativa </w:t>
            </w:r>
            <w:r w:rsidR="00006B82">
              <w:rPr>
                <w:rFonts w:asciiTheme="majorHAnsi" w:hAnsiTheme="majorHAnsi"/>
                <w:sz w:val="22"/>
                <w:szCs w:val="24"/>
                <w:lang w:val="es-MX" w:eastAsia="es-MX"/>
              </w:rPr>
              <w:t>vaya</w:t>
            </w:r>
            <w:r w:rsidRPr="00347E75">
              <w:rPr>
                <w:rFonts w:asciiTheme="majorHAnsi" w:hAnsiTheme="majorHAnsi"/>
                <w:sz w:val="22"/>
                <w:szCs w:val="24"/>
                <w:lang w:val="es-MX" w:eastAsia="es-MX"/>
              </w:rPr>
              <w:t xml:space="preserve"> </w:t>
            </w:r>
            <w:r w:rsidRPr="00347E75">
              <w:rPr>
                <w:rFonts w:asciiTheme="majorHAnsi" w:hAnsiTheme="majorHAnsi"/>
                <w:b/>
                <w:bCs/>
                <w:sz w:val="22"/>
                <w:szCs w:val="24"/>
                <w:lang w:val="es-MX" w:eastAsia="es-MX"/>
              </w:rPr>
              <w:t>avanza</w:t>
            </w:r>
            <w:r w:rsidR="00006B82">
              <w:rPr>
                <w:rFonts w:asciiTheme="majorHAnsi" w:hAnsiTheme="majorHAnsi"/>
                <w:b/>
                <w:bCs/>
                <w:sz w:val="22"/>
                <w:szCs w:val="24"/>
                <w:lang w:val="es-MX" w:eastAsia="es-MX"/>
              </w:rPr>
              <w:t>ndo</w:t>
            </w:r>
            <w:r w:rsidRPr="00347E75">
              <w:rPr>
                <w:rFonts w:asciiTheme="majorHAnsi" w:hAnsiTheme="majorHAnsi"/>
                <w:b/>
                <w:bCs/>
                <w:sz w:val="22"/>
                <w:szCs w:val="24"/>
                <w:lang w:val="es-MX" w:eastAsia="es-MX"/>
              </w:rPr>
              <w:t xml:space="preserve"> constantemente en su mejora continua</w:t>
            </w:r>
            <w:r w:rsidRPr="00347E75">
              <w:rPr>
                <w:rFonts w:asciiTheme="majorHAnsi" w:hAnsiTheme="majorHAnsi"/>
                <w:sz w:val="22"/>
                <w:szCs w:val="24"/>
                <w:lang w:val="es-MX" w:eastAsia="es-MX"/>
              </w:rPr>
              <w:t xml:space="preserve">, promoviendo la sostenibilidad, la equidad y la inclusión en cada uno de los pasos que damos. </w:t>
            </w:r>
          </w:p>
          <w:p w14:paraId="33D64F7B" w14:textId="6C49B30C" w:rsidR="00006B82" w:rsidRPr="00347E75" w:rsidRDefault="00006B82" w:rsidP="00006B82">
            <w:pPr>
              <w:spacing w:before="100" w:beforeAutospacing="1" w:after="100" w:afterAutospacing="1"/>
              <w:jc w:val="left"/>
              <w:rPr>
                <w:rFonts w:asciiTheme="majorHAnsi" w:hAnsiTheme="majorHAnsi"/>
                <w:sz w:val="22"/>
                <w:lang w:val="it-IT"/>
              </w:rPr>
            </w:pPr>
          </w:p>
        </w:tc>
      </w:tr>
      <w:tr w:rsidR="00083E2D" w:rsidRPr="005A34A5" w14:paraId="64F1067C" w14:textId="77777777" w:rsidTr="00FB764A">
        <w:tblPrEx>
          <w:tblLook w:val="0000" w:firstRow="0" w:lastRow="0" w:firstColumn="0" w:lastColumn="0" w:noHBand="0" w:noVBand="0"/>
        </w:tblPrEx>
        <w:trPr>
          <w:cantSplit/>
          <w:trHeight w:val="2834"/>
        </w:trPr>
        <w:tc>
          <w:tcPr>
            <w:tcW w:w="2887" w:type="dxa"/>
            <w:gridSpan w:val="2"/>
            <w:tcBorders>
              <w:top w:val="single" w:sz="4" w:space="0" w:color="auto"/>
              <w:bottom w:val="single" w:sz="4" w:space="0" w:color="auto"/>
            </w:tcBorders>
            <w:vAlign w:val="center"/>
          </w:tcPr>
          <w:p w14:paraId="41F68A39" w14:textId="6631FE40" w:rsidR="00083E2D" w:rsidRPr="00083E2D" w:rsidRDefault="00083E2D" w:rsidP="005A34A5">
            <w:pPr>
              <w:pStyle w:val="Style6"/>
              <w:rPr>
                <w:lang w:val="es-ES_tradnl"/>
              </w:rPr>
            </w:pPr>
            <w:r w:rsidRPr="005321DB">
              <w:rPr>
                <w:lang w:val="es-ES_tradnl"/>
              </w:rPr>
              <w:lastRenderedPageBreak/>
              <w:t>Basándose en la experiencia presentada, ¿qué buenas prácticas recomendaría para el uso o la aplicación exitosa de los Principios CSA-IRA?</w:t>
            </w:r>
          </w:p>
        </w:tc>
        <w:tc>
          <w:tcPr>
            <w:tcW w:w="6743" w:type="dxa"/>
            <w:vAlign w:val="center"/>
          </w:tcPr>
          <w:p w14:paraId="4F9FD7D8" w14:textId="77777777" w:rsidR="00355C9C" w:rsidRPr="00355C9C" w:rsidRDefault="00355C9C" w:rsidP="00355C9C">
            <w:p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sz w:val="22"/>
                <w:szCs w:val="24"/>
                <w:lang w:val="es-MX" w:eastAsia="es-MX"/>
              </w:rPr>
              <w:t xml:space="preserve">Con base en nuestra experiencia como cooperativa social que trabaja en el fortalecimiento del campo, la biodiversidad y los consumos responsables, recomendamos las siguientes </w:t>
            </w:r>
            <w:r w:rsidRPr="00355C9C">
              <w:rPr>
                <w:rFonts w:asciiTheme="majorHAnsi" w:hAnsiTheme="majorHAnsi"/>
                <w:b/>
                <w:bCs/>
                <w:sz w:val="22"/>
                <w:szCs w:val="24"/>
                <w:lang w:val="es-MX" w:eastAsia="es-MX"/>
              </w:rPr>
              <w:t>buenas prácticas clave</w:t>
            </w:r>
            <w:r w:rsidRPr="00355C9C">
              <w:rPr>
                <w:rFonts w:asciiTheme="majorHAnsi" w:hAnsiTheme="majorHAnsi"/>
                <w:sz w:val="22"/>
                <w:szCs w:val="24"/>
                <w:lang w:val="es-MX" w:eastAsia="es-MX"/>
              </w:rPr>
              <w:t xml:space="preserve"> para lograr una aplicación efectiva y sostenida de los Principios CSA-IRA:</w:t>
            </w:r>
          </w:p>
          <w:p w14:paraId="422861B2" w14:textId="77777777" w:rsidR="00355C9C" w:rsidRPr="00355C9C" w:rsidRDefault="00355C9C" w:rsidP="00355C9C">
            <w:pPr>
              <w:numPr>
                <w:ilvl w:val="0"/>
                <w:numId w:val="42"/>
              </w:num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b/>
                <w:bCs/>
                <w:sz w:val="22"/>
                <w:szCs w:val="24"/>
                <w:lang w:val="es-MX" w:eastAsia="es-MX"/>
              </w:rPr>
              <w:t>Alineación contextualizada de los principios</w:t>
            </w:r>
            <w:r w:rsidRPr="00355C9C">
              <w:rPr>
                <w:rFonts w:asciiTheme="majorHAnsi" w:hAnsiTheme="majorHAnsi"/>
                <w:sz w:val="22"/>
                <w:szCs w:val="24"/>
                <w:lang w:val="es-MX" w:eastAsia="es-MX"/>
              </w:rPr>
              <w:br/>
              <w:t>Adaptar los Principios CSA-IRA a la realidad local es esencial. En nuestro caso, primero realizamos un ejercicio colectivo de análisis para comprender cómo cada principio se conecta directamente con los retos y aspiraciones de nuestra comunidad. Esta alineación consciente y localizada nos permitió enfocar los esfuerzos de forma precisa y operativa, evitando enfoques genéricos o desconectados del territorio.</w:t>
            </w:r>
          </w:p>
          <w:p w14:paraId="2238B68B" w14:textId="77777777" w:rsidR="00355C9C" w:rsidRPr="00355C9C" w:rsidRDefault="00355C9C" w:rsidP="00355C9C">
            <w:pPr>
              <w:numPr>
                <w:ilvl w:val="0"/>
                <w:numId w:val="42"/>
              </w:num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b/>
                <w:bCs/>
                <w:sz w:val="22"/>
                <w:szCs w:val="24"/>
                <w:lang w:val="es-MX" w:eastAsia="es-MX"/>
              </w:rPr>
              <w:t>Formación continua y generación de capacidades</w:t>
            </w:r>
            <w:r w:rsidRPr="00355C9C">
              <w:rPr>
                <w:rFonts w:asciiTheme="majorHAnsi" w:hAnsiTheme="majorHAnsi"/>
                <w:sz w:val="22"/>
                <w:szCs w:val="24"/>
                <w:lang w:val="es-MX" w:eastAsia="es-MX"/>
              </w:rPr>
              <w:br/>
              <w:t xml:space="preserve">Capacitar constantemente a los actores involucrados —productores, jóvenes, mujeres y aliados estratégicos— ha sido fundamental. La formación no solo se ha enfocado en técnicas agrícolas sostenibles, sino también en </w:t>
            </w:r>
            <w:r w:rsidRPr="00355C9C">
              <w:rPr>
                <w:rFonts w:asciiTheme="majorHAnsi" w:hAnsiTheme="majorHAnsi"/>
                <w:b/>
                <w:bCs/>
                <w:sz w:val="22"/>
                <w:szCs w:val="24"/>
                <w:lang w:val="es-MX" w:eastAsia="es-MX"/>
              </w:rPr>
              <w:t>liderazgo, equidad de género, comercialización justa y resiliencia climática</w:t>
            </w:r>
            <w:r w:rsidRPr="00355C9C">
              <w:rPr>
                <w:rFonts w:asciiTheme="majorHAnsi" w:hAnsiTheme="majorHAnsi"/>
                <w:sz w:val="22"/>
                <w:szCs w:val="24"/>
                <w:lang w:val="es-MX" w:eastAsia="es-MX"/>
              </w:rPr>
              <w:t>, asegurando que la implementación de los principios sea entendida, apropiada y replicada desde la base comunitaria.</w:t>
            </w:r>
          </w:p>
          <w:p w14:paraId="74BFB3E8" w14:textId="13C4D81F" w:rsidR="00355C9C" w:rsidRPr="00355C9C" w:rsidRDefault="00355C9C" w:rsidP="00355C9C">
            <w:pPr>
              <w:numPr>
                <w:ilvl w:val="0"/>
                <w:numId w:val="42"/>
              </w:num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b/>
                <w:bCs/>
                <w:sz w:val="22"/>
                <w:szCs w:val="24"/>
                <w:lang w:val="es-MX" w:eastAsia="es-MX"/>
              </w:rPr>
              <w:t>Participación activa de los beneficiarios en el diseño y ejecución de acciones</w:t>
            </w:r>
            <w:r w:rsidRPr="00355C9C">
              <w:rPr>
                <w:rFonts w:asciiTheme="majorHAnsi" w:hAnsiTheme="majorHAnsi"/>
                <w:sz w:val="22"/>
                <w:szCs w:val="24"/>
                <w:lang w:val="es-MX" w:eastAsia="es-MX"/>
              </w:rPr>
              <w:br/>
              <w:t xml:space="preserve">Involucrar a quienes están directamente afectados por la inseguridad alimentaria o la falta de oportunidades económicas ha sido clave. No solo se consulta su opinión, sino que se les integra como actores clave en la </w:t>
            </w:r>
            <w:r w:rsidRPr="00355C9C">
              <w:rPr>
                <w:rFonts w:asciiTheme="majorHAnsi" w:hAnsiTheme="majorHAnsi"/>
                <w:b/>
                <w:bCs/>
                <w:sz w:val="22"/>
                <w:szCs w:val="24"/>
                <w:lang w:val="es-MX" w:eastAsia="es-MX"/>
              </w:rPr>
              <w:t>toma de decisiones, evaluación de resultados y diseño de nuevas iniciativas</w:t>
            </w:r>
            <w:r>
              <w:rPr>
                <w:rFonts w:asciiTheme="majorHAnsi" w:hAnsiTheme="majorHAnsi"/>
                <w:sz w:val="22"/>
                <w:szCs w:val="24"/>
                <w:lang w:val="es-MX" w:eastAsia="es-MX"/>
              </w:rPr>
              <w:t>.</w:t>
            </w:r>
          </w:p>
          <w:p w14:paraId="7965BB12" w14:textId="77777777" w:rsidR="00355C9C" w:rsidRPr="00355C9C" w:rsidRDefault="00355C9C" w:rsidP="00355C9C">
            <w:pPr>
              <w:numPr>
                <w:ilvl w:val="0"/>
                <w:numId w:val="42"/>
              </w:num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b/>
                <w:bCs/>
                <w:sz w:val="22"/>
                <w:szCs w:val="24"/>
                <w:lang w:val="es-MX" w:eastAsia="es-MX"/>
              </w:rPr>
              <w:t>Innovación con identidad y sostenibilidad</w:t>
            </w:r>
            <w:r w:rsidRPr="00355C9C">
              <w:rPr>
                <w:rFonts w:asciiTheme="majorHAnsi" w:hAnsiTheme="majorHAnsi"/>
                <w:sz w:val="22"/>
                <w:szCs w:val="24"/>
                <w:lang w:val="es-MX" w:eastAsia="es-MX"/>
              </w:rPr>
              <w:br/>
              <w:t>Apostar por modelos innovadores de comercialización, como la transformación de cosechas en productos diferenciados —por ejemplo, nuestro pinole con identidad de marca y distribución regional— ha sido una buena práctica para lograr ingresos dignos sin perder los valores culturales ni comprometer los principios ambientales.</w:t>
            </w:r>
          </w:p>
          <w:p w14:paraId="4EC6A20A" w14:textId="77777777" w:rsidR="00355C9C" w:rsidRPr="00355C9C" w:rsidRDefault="00355C9C" w:rsidP="00355C9C">
            <w:pPr>
              <w:numPr>
                <w:ilvl w:val="0"/>
                <w:numId w:val="42"/>
              </w:num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b/>
                <w:bCs/>
                <w:sz w:val="22"/>
                <w:szCs w:val="24"/>
                <w:lang w:val="es-MX" w:eastAsia="es-MX"/>
              </w:rPr>
              <w:t>Estrategias de alianzas multisectoriales</w:t>
            </w:r>
            <w:r w:rsidRPr="00355C9C">
              <w:rPr>
                <w:rFonts w:asciiTheme="majorHAnsi" w:hAnsiTheme="majorHAnsi"/>
                <w:sz w:val="22"/>
                <w:szCs w:val="24"/>
                <w:lang w:val="es-MX" w:eastAsia="es-MX"/>
              </w:rPr>
              <w:br/>
              <w:t>Establecer alianzas con universidades, organismos públicos, el sector privado y redes como el clúster agroalimentario ha permitido potenciar nuestras capacidades y acceder a herramientas tecnológicas, estudios técnicos y nuevos canales de distribución, reforzando así la aplicación transversal de los principios.</w:t>
            </w:r>
          </w:p>
          <w:p w14:paraId="2A219229" w14:textId="7CFB4C02" w:rsidR="00C259D3" w:rsidRPr="00355C9C" w:rsidRDefault="00C259D3" w:rsidP="00E47CD4">
            <w:pPr>
              <w:pStyle w:val="Style4"/>
              <w:rPr>
                <w:rFonts w:asciiTheme="majorHAnsi" w:hAnsiTheme="majorHAnsi"/>
                <w:lang w:val="it-IT"/>
              </w:rPr>
            </w:pPr>
          </w:p>
        </w:tc>
      </w:tr>
      <w:tr w:rsidR="00083E2D" w:rsidRPr="005A34A5" w14:paraId="2DC3BA82" w14:textId="77777777" w:rsidTr="00FB764A">
        <w:tblPrEx>
          <w:tblLook w:val="0000" w:firstRow="0" w:lastRow="0" w:firstColumn="0" w:lastColumn="0" w:noHBand="0" w:noVBand="0"/>
        </w:tblPrEx>
        <w:trPr>
          <w:cantSplit/>
          <w:trHeight w:val="1880"/>
        </w:trPr>
        <w:tc>
          <w:tcPr>
            <w:tcW w:w="2887" w:type="dxa"/>
            <w:gridSpan w:val="2"/>
            <w:tcBorders>
              <w:top w:val="single" w:sz="4" w:space="0" w:color="auto"/>
              <w:bottom w:val="single" w:sz="4" w:space="0" w:color="auto"/>
            </w:tcBorders>
            <w:vAlign w:val="center"/>
          </w:tcPr>
          <w:p w14:paraId="3191A523" w14:textId="4BF07EF1" w:rsidR="00083E2D" w:rsidRPr="00083E2D" w:rsidRDefault="00083E2D" w:rsidP="005A34A5">
            <w:pPr>
              <w:pStyle w:val="Style6"/>
              <w:rPr>
                <w:lang w:val="it-IT"/>
              </w:rPr>
            </w:pPr>
            <w:r w:rsidRPr="005321DB">
              <w:rPr>
                <w:lang w:val="es-ES_tradnl"/>
              </w:rPr>
              <w:lastRenderedPageBreak/>
              <w:t>¿Existen planes concretos para seguir utilizando los Principios CSA-IRA?</w:t>
            </w:r>
          </w:p>
        </w:tc>
        <w:tc>
          <w:tcPr>
            <w:tcW w:w="6743" w:type="dxa"/>
            <w:vAlign w:val="center"/>
          </w:tcPr>
          <w:p w14:paraId="05F67DEB" w14:textId="77777777" w:rsidR="00355C9C" w:rsidRPr="00355C9C" w:rsidRDefault="00355C9C" w:rsidP="00355C9C">
            <w:p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sz w:val="22"/>
                <w:szCs w:val="24"/>
                <w:lang w:val="es-MX" w:eastAsia="es-MX"/>
              </w:rPr>
              <w:t>Sí, en nuestra cooperativa existen planes concretos y estratégicos para continuar utilizando los Principios CSA-IRA como marco orientador de nuestras acciones presentes y futuras. Reconocemos que estos principios no solo son lineamientos éticos, sino una herramienta operativa que permite integrar de forma coherente el desarrollo sostenible, la equidad y la resiliencia en nuestras actividades.</w:t>
            </w:r>
          </w:p>
          <w:p w14:paraId="5C49435C" w14:textId="77777777" w:rsidR="00355C9C" w:rsidRPr="00355C9C" w:rsidRDefault="00355C9C" w:rsidP="00355C9C">
            <w:p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sz w:val="22"/>
                <w:szCs w:val="24"/>
                <w:lang w:val="es-MX" w:eastAsia="es-MX"/>
              </w:rPr>
              <w:t>Entre nuestros planes más relevantes destacan:</w:t>
            </w:r>
          </w:p>
          <w:p w14:paraId="01AA19F6" w14:textId="6878993C" w:rsidR="00355C9C" w:rsidRPr="00355C9C" w:rsidRDefault="00355C9C" w:rsidP="00355C9C">
            <w:pPr>
              <w:numPr>
                <w:ilvl w:val="0"/>
                <w:numId w:val="43"/>
              </w:num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b/>
                <w:bCs/>
                <w:sz w:val="22"/>
                <w:szCs w:val="24"/>
                <w:lang w:val="es-MX" w:eastAsia="es-MX"/>
              </w:rPr>
              <w:t>Integración formal de los Principios CSA-IRA en nuestros procesos de planeación y evaluación</w:t>
            </w:r>
            <w:r w:rsidRPr="00355C9C">
              <w:rPr>
                <w:rFonts w:asciiTheme="majorHAnsi" w:hAnsiTheme="majorHAnsi"/>
                <w:sz w:val="22"/>
                <w:szCs w:val="24"/>
                <w:lang w:val="es-MX" w:eastAsia="es-MX"/>
              </w:rPr>
              <w:t xml:space="preserve">: </w:t>
            </w:r>
            <w:r>
              <w:rPr>
                <w:rFonts w:asciiTheme="majorHAnsi" w:hAnsiTheme="majorHAnsi"/>
                <w:sz w:val="22"/>
                <w:szCs w:val="24"/>
                <w:lang w:val="es-MX" w:eastAsia="es-MX"/>
              </w:rPr>
              <w:t>Desarrollar</w:t>
            </w:r>
            <w:r w:rsidRPr="00355C9C">
              <w:rPr>
                <w:rFonts w:asciiTheme="majorHAnsi" w:hAnsiTheme="majorHAnsi"/>
                <w:sz w:val="22"/>
                <w:szCs w:val="24"/>
                <w:lang w:val="es-MX" w:eastAsia="es-MX"/>
              </w:rPr>
              <w:t xml:space="preserve"> un sistema interno de seguimiento que permitirá monitorear periódicamente cómo cada proyecto y actividad co</w:t>
            </w:r>
            <w:r w:rsidR="00213EC6">
              <w:rPr>
                <w:rFonts w:asciiTheme="majorHAnsi" w:hAnsiTheme="majorHAnsi"/>
                <w:sz w:val="22"/>
                <w:szCs w:val="24"/>
                <w:lang w:val="es-MX" w:eastAsia="es-MX"/>
              </w:rPr>
              <w:t>ntribuye a uno o más principios</w:t>
            </w:r>
            <w:r w:rsidRPr="00355C9C">
              <w:rPr>
                <w:rFonts w:asciiTheme="majorHAnsi" w:hAnsiTheme="majorHAnsi"/>
                <w:sz w:val="22"/>
                <w:szCs w:val="24"/>
                <w:lang w:val="es-MX" w:eastAsia="es-MX"/>
              </w:rPr>
              <w:t>.</w:t>
            </w:r>
          </w:p>
          <w:p w14:paraId="5F637A3B" w14:textId="77777777" w:rsidR="00355C9C" w:rsidRPr="00355C9C" w:rsidRDefault="00355C9C" w:rsidP="00355C9C">
            <w:pPr>
              <w:numPr>
                <w:ilvl w:val="0"/>
                <w:numId w:val="43"/>
              </w:num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b/>
                <w:bCs/>
                <w:sz w:val="22"/>
                <w:szCs w:val="24"/>
                <w:lang w:val="es-MX" w:eastAsia="es-MX"/>
              </w:rPr>
              <w:t>Ampliación de alianzas bajo estos lineamientos</w:t>
            </w:r>
            <w:r w:rsidRPr="00355C9C">
              <w:rPr>
                <w:rFonts w:asciiTheme="majorHAnsi" w:hAnsiTheme="majorHAnsi"/>
                <w:sz w:val="22"/>
                <w:szCs w:val="24"/>
                <w:lang w:val="es-MX" w:eastAsia="es-MX"/>
              </w:rPr>
              <w:t xml:space="preserve">: Planeamos vincular nuevas colaboraciones con universidades, organizaciones de la sociedad civil, sector privado y gobierno, priorizando aquellas que compartan la visión de trabajo justo, regenerativo, culturalmente pertinente y </w:t>
            </w:r>
            <w:proofErr w:type="spellStart"/>
            <w:r w:rsidRPr="00355C9C">
              <w:rPr>
                <w:rFonts w:asciiTheme="majorHAnsi" w:hAnsiTheme="majorHAnsi"/>
                <w:sz w:val="22"/>
                <w:szCs w:val="24"/>
                <w:lang w:val="es-MX" w:eastAsia="es-MX"/>
              </w:rPr>
              <w:t>resiliente</w:t>
            </w:r>
            <w:proofErr w:type="spellEnd"/>
            <w:r w:rsidRPr="00355C9C">
              <w:rPr>
                <w:rFonts w:asciiTheme="majorHAnsi" w:hAnsiTheme="majorHAnsi"/>
                <w:sz w:val="22"/>
                <w:szCs w:val="24"/>
                <w:lang w:val="es-MX" w:eastAsia="es-MX"/>
              </w:rPr>
              <w:t xml:space="preserve"> que proponen los Principios CSA-IRA.</w:t>
            </w:r>
          </w:p>
          <w:p w14:paraId="06550839" w14:textId="2C23B327" w:rsidR="00355C9C" w:rsidRPr="00355C9C" w:rsidRDefault="00355C9C" w:rsidP="00355C9C">
            <w:pPr>
              <w:numPr>
                <w:ilvl w:val="0"/>
                <w:numId w:val="43"/>
              </w:num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b/>
                <w:bCs/>
                <w:sz w:val="22"/>
                <w:szCs w:val="24"/>
                <w:lang w:val="es-MX" w:eastAsia="es-MX"/>
              </w:rPr>
              <w:t>Expansión de nuestras experiencias replicables</w:t>
            </w:r>
            <w:r w:rsidRPr="00355C9C">
              <w:rPr>
                <w:rFonts w:asciiTheme="majorHAnsi" w:hAnsiTheme="majorHAnsi"/>
                <w:sz w:val="22"/>
                <w:szCs w:val="24"/>
                <w:lang w:val="es-MX" w:eastAsia="es-MX"/>
              </w:rPr>
              <w:t xml:space="preserve">: </w:t>
            </w:r>
            <w:r w:rsidR="00213EC6">
              <w:rPr>
                <w:rFonts w:asciiTheme="majorHAnsi" w:hAnsiTheme="majorHAnsi"/>
                <w:sz w:val="22"/>
                <w:szCs w:val="24"/>
                <w:lang w:val="es-MX" w:eastAsia="es-MX"/>
              </w:rPr>
              <w:t xml:space="preserve">A largo plazo </w:t>
            </w:r>
            <w:r w:rsidRPr="00355C9C">
              <w:rPr>
                <w:rFonts w:asciiTheme="majorHAnsi" w:hAnsiTheme="majorHAnsi"/>
                <w:sz w:val="22"/>
                <w:szCs w:val="24"/>
                <w:lang w:val="es-MX" w:eastAsia="es-MX"/>
              </w:rPr>
              <w:t>escalar el modelo de producción, transformación y turismo responsable hacia otras comunidades, manteniendo los principios como base. Esto no solo permitirá fortalecer nuestra propia iniciativa, sino contribuir a una red más amplia de actores rurales que adopten prácticas sostenibles y equitativas.</w:t>
            </w:r>
          </w:p>
          <w:p w14:paraId="4F60199E" w14:textId="77777777" w:rsidR="00355C9C" w:rsidRPr="00355C9C" w:rsidRDefault="00355C9C" w:rsidP="00355C9C">
            <w:pPr>
              <w:spacing w:before="100" w:beforeAutospacing="1" w:after="100" w:afterAutospacing="1"/>
              <w:jc w:val="left"/>
              <w:rPr>
                <w:rFonts w:asciiTheme="majorHAnsi" w:hAnsiTheme="majorHAnsi"/>
                <w:sz w:val="22"/>
                <w:szCs w:val="24"/>
                <w:lang w:val="es-MX" w:eastAsia="es-MX"/>
              </w:rPr>
            </w:pPr>
            <w:r w:rsidRPr="00355C9C">
              <w:rPr>
                <w:rFonts w:asciiTheme="majorHAnsi" w:hAnsiTheme="majorHAnsi"/>
                <w:sz w:val="22"/>
                <w:szCs w:val="24"/>
                <w:lang w:val="es-MX" w:eastAsia="es-MX"/>
              </w:rPr>
              <w:t>En resumen, los Principios CSA-IRA se han convertido en una brújula ética y práctica para nuestra cooperativa, y su uso no solo continuará, sino que será profundizado e institucionalizado en cada etapa de nuestro crecimiento, con el firme compromiso de contribuir al bienestar del campo, la biodiversidad y la justicia social en nuestra región.</w:t>
            </w:r>
          </w:p>
          <w:p w14:paraId="3B790BBA" w14:textId="22C1F591" w:rsidR="00083E2D" w:rsidRPr="00355C9C" w:rsidRDefault="00083E2D" w:rsidP="00E47CD4">
            <w:pPr>
              <w:pStyle w:val="Style4"/>
              <w:rPr>
                <w:rFonts w:asciiTheme="majorHAnsi" w:hAnsiTheme="majorHAnsi"/>
                <w:lang w:val="it-IT"/>
              </w:rPr>
            </w:pPr>
          </w:p>
        </w:tc>
      </w:tr>
      <w:tr w:rsidR="00083E2D" w:rsidRPr="006538FD" w14:paraId="40EB5513" w14:textId="77777777" w:rsidTr="00FB764A">
        <w:tblPrEx>
          <w:tblLook w:val="0000" w:firstRow="0" w:lastRow="0" w:firstColumn="0" w:lastColumn="0" w:noHBand="0" w:noVBand="0"/>
        </w:tblPrEx>
        <w:trPr>
          <w:cantSplit/>
          <w:trHeight w:val="1880"/>
        </w:trPr>
        <w:tc>
          <w:tcPr>
            <w:tcW w:w="2887" w:type="dxa"/>
            <w:gridSpan w:val="2"/>
            <w:tcBorders>
              <w:top w:val="single" w:sz="4" w:space="0" w:color="auto"/>
              <w:bottom w:val="single" w:sz="4" w:space="0" w:color="auto"/>
            </w:tcBorders>
            <w:vAlign w:val="center"/>
          </w:tcPr>
          <w:p w14:paraId="576478CC" w14:textId="232C183C" w:rsidR="00083E2D" w:rsidRPr="00A73811" w:rsidRDefault="00083E2D" w:rsidP="005A34A5">
            <w:pPr>
              <w:pStyle w:val="Style6"/>
              <w:numPr>
                <w:ilvl w:val="0"/>
                <w:numId w:val="0"/>
              </w:numPr>
              <w:ind w:left="720"/>
              <w:rPr>
                <w:lang w:val="es-ES"/>
              </w:rPr>
            </w:pPr>
            <w:r w:rsidRPr="005321DB">
              <w:rPr>
                <w:lang w:val="es-ES_tradnl"/>
              </w:rPr>
              <w:t>Enlace(s) a información adicional</w:t>
            </w:r>
            <w:r w:rsidRPr="00A73811">
              <w:rPr>
                <w:lang w:val="es-ES"/>
              </w:rPr>
              <w:t xml:space="preserve"> </w:t>
            </w:r>
          </w:p>
        </w:tc>
        <w:tc>
          <w:tcPr>
            <w:tcW w:w="6743" w:type="dxa"/>
            <w:vAlign w:val="center"/>
          </w:tcPr>
          <w:p w14:paraId="2933B39F" w14:textId="20C9211A" w:rsidR="00083E2D" w:rsidRDefault="00C1276E" w:rsidP="00E47CD4">
            <w:pPr>
              <w:pStyle w:val="Style4"/>
              <w:rPr>
                <w:lang w:val="es-ES"/>
              </w:rPr>
            </w:pPr>
            <w:hyperlink r:id="rId10" w:history="1">
              <w:r w:rsidR="00D15C93" w:rsidRPr="007E7587">
                <w:rPr>
                  <w:rStyle w:val="Hipervnculo"/>
                  <w:lang w:val="es-ES"/>
                </w:rPr>
                <w:t>www.guardianescalpan.mx</w:t>
              </w:r>
            </w:hyperlink>
          </w:p>
          <w:p w14:paraId="720E075A" w14:textId="77777777" w:rsidR="00D15C93" w:rsidRDefault="00D15C93" w:rsidP="00E47CD4">
            <w:pPr>
              <w:pStyle w:val="Style4"/>
              <w:rPr>
                <w:lang w:val="es-ES"/>
              </w:rPr>
            </w:pPr>
            <w:r>
              <w:rPr>
                <w:lang w:val="es-ES"/>
              </w:rPr>
              <w:t>IG  @</w:t>
            </w:r>
            <w:proofErr w:type="spellStart"/>
            <w:r>
              <w:rPr>
                <w:lang w:val="es-ES"/>
              </w:rPr>
              <w:t>guardianescalpan</w:t>
            </w:r>
            <w:proofErr w:type="spellEnd"/>
          </w:p>
          <w:p w14:paraId="5D1E7397" w14:textId="77777777" w:rsidR="00D15C93" w:rsidRDefault="00D15C93" w:rsidP="00E47CD4">
            <w:pPr>
              <w:pStyle w:val="Style4"/>
              <w:rPr>
                <w:lang w:val="es-ES"/>
              </w:rPr>
            </w:pPr>
            <w:r>
              <w:rPr>
                <w:lang w:val="es-ES"/>
              </w:rPr>
              <w:t>FB @</w:t>
            </w:r>
            <w:proofErr w:type="spellStart"/>
            <w:r>
              <w:rPr>
                <w:lang w:val="es-ES"/>
              </w:rPr>
              <w:t>Slowfoodguardianescalpan</w:t>
            </w:r>
            <w:bookmarkStart w:id="0" w:name="_GoBack"/>
            <w:bookmarkEnd w:id="0"/>
            <w:proofErr w:type="spellEnd"/>
          </w:p>
          <w:p w14:paraId="447B1542" w14:textId="57FE981D" w:rsidR="00D15C93" w:rsidRPr="00A73811" w:rsidRDefault="00D15C93" w:rsidP="00E47CD4">
            <w:pPr>
              <w:pStyle w:val="Style4"/>
              <w:rPr>
                <w:lang w:val="es-ES"/>
              </w:rPr>
            </w:pPr>
          </w:p>
        </w:tc>
      </w:tr>
    </w:tbl>
    <w:p w14:paraId="4D3EBA57" w14:textId="77777777" w:rsidR="00CF35A8" w:rsidRPr="00A73811" w:rsidRDefault="00CF35A8" w:rsidP="00B42ACA">
      <w:pPr>
        <w:contextualSpacing/>
        <w:rPr>
          <w:rFonts w:ascii="Calibri" w:eastAsia="Calibri" w:hAnsi="Calibri" w:cs="Calibri"/>
          <w:sz w:val="22"/>
          <w:lang w:val="es-ES"/>
        </w:rPr>
      </w:pPr>
    </w:p>
    <w:sectPr w:rsidR="00CF35A8" w:rsidRPr="00A73811" w:rsidSect="00FA1520">
      <w:headerReference w:type="even" r:id="rId11"/>
      <w:headerReference w:type="default" r:id="rId12"/>
      <w:footerReference w:type="even" r:id="rId13"/>
      <w:footerReference w:type="default" r:id="rId14"/>
      <w:headerReference w:type="first" r:id="rId15"/>
      <w:footerReference w:type="first" r:id="rId16"/>
      <w:pgSz w:w="11907" w:h="16839" w:code="9"/>
      <w:pgMar w:top="2127" w:right="1134" w:bottom="992" w:left="1134" w:header="709" w:footer="5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03E26F" w14:textId="77777777" w:rsidR="00C1276E" w:rsidRDefault="00C1276E" w:rsidP="00D079C6">
      <w:pPr>
        <w:spacing w:after="0"/>
      </w:pPr>
      <w:r>
        <w:separator/>
      </w:r>
    </w:p>
    <w:p w14:paraId="5D12709F" w14:textId="77777777" w:rsidR="00C1276E" w:rsidRDefault="00C1276E"/>
  </w:endnote>
  <w:endnote w:type="continuationSeparator" w:id="0">
    <w:p w14:paraId="2DD23AA1" w14:textId="77777777" w:rsidR="00C1276E" w:rsidRDefault="00C1276E" w:rsidP="00D079C6">
      <w:pPr>
        <w:spacing w:after="0"/>
      </w:pPr>
      <w:r>
        <w:continuationSeparator/>
      </w:r>
    </w:p>
    <w:p w14:paraId="752004D5" w14:textId="77777777" w:rsidR="00C1276E" w:rsidRDefault="00C127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khbar MT">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31C719" w14:textId="77777777" w:rsidR="00500310" w:rsidRDefault="00500310">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F8ABC4" w14:textId="77777777" w:rsidR="00523E6B" w:rsidRDefault="00523E6B" w:rsidP="008E48A2">
    <w:pPr>
      <w:pStyle w:val="Piedepgina"/>
      <w:jc w:val="center"/>
      <w:rPr>
        <w:b/>
        <w:color w:val="C00000"/>
      </w:rPr>
    </w:pPr>
  </w:p>
  <w:p w14:paraId="33D9031D" w14:textId="18A98505" w:rsidR="00523E6B" w:rsidRPr="00083E2D" w:rsidRDefault="00523E6B" w:rsidP="00083E2D">
    <w:pPr>
      <w:pStyle w:val="Piedepgina"/>
      <w:tabs>
        <w:tab w:val="clear" w:pos="9360"/>
        <w:tab w:val="right" w:pos="9639"/>
      </w:tabs>
      <w:jc w:val="left"/>
      <w:rPr>
        <w:color w:val="31849B" w:themeColor="accent5" w:themeShade="BF"/>
        <w:sz w:val="22"/>
        <w:u w:val="single"/>
        <w:lang w:val="es-E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C7940" w14:textId="77777777" w:rsidR="00523E6B" w:rsidRDefault="00523E6B" w:rsidP="00500310">
    <w:pPr>
      <w:pStyle w:val="Piedepgina"/>
      <w:rPr>
        <w:b/>
        <w:color w:val="C00000"/>
      </w:rPr>
    </w:pPr>
  </w:p>
  <w:p w14:paraId="59223CEE" w14:textId="00AFCA13" w:rsidR="00523E6B" w:rsidRPr="00480DB2" w:rsidRDefault="00523E6B" w:rsidP="00480DB2">
    <w:pPr>
      <w:pStyle w:val="Piedepgina"/>
      <w:tabs>
        <w:tab w:val="clear" w:pos="9360"/>
        <w:tab w:val="right" w:pos="9639"/>
      </w:tabs>
      <w:jc w:val="left"/>
      <w:rPr>
        <w:color w:val="31849B" w:themeColor="accent5" w:themeShade="BF"/>
        <w:sz w:val="22"/>
        <w:u w:val="single"/>
        <w:lang w:val="es-E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47BFF9" w14:textId="77777777" w:rsidR="00C1276E" w:rsidRDefault="00C1276E" w:rsidP="00D079C6">
      <w:pPr>
        <w:spacing w:after="0"/>
      </w:pPr>
      <w:r>
        <w:separator/>
      </w:r>
    </w:p>
    <w:p w14:paraId="199C9ADC" w14:textId="77777777" w:rsidR="00C1276E" w:rsidRDefault="00C1276E"/>
  </w:footnote>
  <w:footnote w:type="continuationSeparator" w:id="0">
    <w:p w14:paraId="658D77C1" w14:textId="77777777" w:rsidR="00C1276E" w:rsidRDefault="00C1276E" w:rsidP="00D079C6">
      <w:pPr>
        <w:spacing w:after="0"/>
      </w:pPr>
      <w:r>
        <w:continuationSeparator/>
      </w:r>
    </w:p>
    <w:p w14:paraId="7F3812C8" w14:textId="77777777" w:rsidR="00C1276E" w:rsidRDefault="00C1276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A41330" w14:textId="77777777" w:rsidR="00500310" w:rsidRDefault="00500310">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DF489" w14:textId="77777777" w:rsidR="00523E6B" w:rsidRPr="00A73811" w:rsidRDefault="00523E6B">
    <w:pPr>
      <w:rPr>
        <w:lang w:val="es-E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645A53" w14:textId="1DEE8375" w:rsidR="00523E6B" w:rsidRPr="006A61D9" w:rsidRDefault="00523E6B" w:rsidP="00500310">
    <w:pPr>
      <w:pStyle w:val="Encabezado"/>
      <w:jc w:val="left"/>
    </w:pPr>
    <w:r w:rsidRPr="00DC6173">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3"/>
    <w:lvl w:ilvl="0">
      <w:start w:val="1"/>
      <w:numFmt w:val="bullet"/>
      <w:lvlText w:val=""/>
      <w:lvlJc w:val="left"/>
      <w:pPr>
        <w:tabs>
          <w:tab w:val="num" w:pos="0"/>
        </w:tabs>
        <w:ind w:left="720" w:hanging="360"/>
      </w:pPr>
      <w:rPr>
        <w:rFonts w:ascii="Symbol" w:hAnsi="Symbol"/>
      </w:rPr>
    </w:lvl>
  </w:abstractNum>
  <w:abstractNum w:abstractNumId="1">
    <w:nsid w:val="03614CF3"/>
    <w:multiLevelType w:val="hybridMultilevel"/>
    <w:tmpl w:val="9E025342"/>
    <w:lvl w:ilvl="0" w:tplc="6AC2EC68">
      <w:start w:val="1"/>
      <w:numFmt w:val="lowerRoman"/>
      <w:pStyle w:val="Style6"/>
      <w:lvlText w:val="(%1)"/>
      <w:lvlJc w:val="left"/>
      <w:pPr>
        <w:ind w:left="720" w:hanging="720"/>
      </w:pPr>
      <w:rPr>
        <w:rFonts w:hint="default"/>
      </w:rPr>
    </w:lvl>
    <w:lvl w:ilvl="1" w:tplc="413607E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120C16"/>
    <w:multiLevelType w:val="hybridMultilevel"/>
    <w:tmpl w:val="A1FE2A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CFD7745"/>
    <w:multiLevelType w:val="hybridMultilevel"/>
    <w:tmpl w:val="C0228DE6"/>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4">
    <w:nsid w:val="0DE95492"/>
    <w:multiLevelType w:val="hybridMultilevel"/>
    <w:tmpl w:val="C2FE19D2"/>
    <w:lvl w:ilvl="0" w:tplc="6F9A06DE">
      <w:start w:val="1"/>
      <w:numFmt w:val="decimal"/>
      <w:lvlText w:val="%1."/>
      <w:lvlJc w:val="left"/>
      <w:pPr>
        <w:ind w:left="1230" w:hanging="51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113260B1"/>
    <w:multiLevelType w:val="hybridMultilevel"/>
    <w:tmpl w:val="51DE3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16210E5"/>
    <w:multiLevelType w:val="hybridMultilevel"/>
    <w:tmpl w:val="14C07F48"/>
    <w:lvl w:ilvl="0" w:tplc="27901654">
      <w:start w:val="5"/>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6270128"/>
    <w:multiLevelType w:val="hybridMultilevel"/>
    <w:tmpl w:val="465EF3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7426227"/>
    <w:multiLevelType w:val="hybridMultilevel"/>
    <w:tmpl w:val="67CC5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897211A"/>
    <w:multiLevelType w:val="hybridMultilevel"/>
    <w:tmpl w:val="E228CDDC"/>
    <w:lvl w:ilvl="0" w:tplc="B7ACB03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9DD5C0B"/>
    <w:multiLevelType w:val="hybridMultilevel"/>
    <w:tmpl w:val="D2744CB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nsid w:val="1C4C533E"/>
    <w:multiLevelType w:val="hybridMultilevel"/>
    <w:tmpl w:val="1F3ED5FA"/>
    <w:lvl w:ilvl="0" w:tplc="D194948A">
      <w:numFmt w:val="bullet"/>
      <w:lvlText w:val="•"/>
      <w:lvlJc w:val="left"/>
      <w:pPr>
        <w:ind w:left="1080" w:hanging="7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07402D"/>
    <w:multiLevelType w:val="hybridMultilevel"/>
    <w:tmpl w:val="D6FAEA2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D69021A"/>
    <w:multiLevelType w:val="hybridMultilevel"/>
    <w:tmpl w:val="8C0C47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E2D4F8E"/>
    <w:multiLevelType w:val="hybridMultilevel"/>
    <w:tmpl w:val="98045A06"/>
    <w:lvl w:ilvl="0" w:tplc="0410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2E73368"/>
    <w:multiLevelType w:val="multilevel"/>
    <w:tmpl w:val="B6CEA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C45189"/>
    <w:multiLevelType w:val="hybridMultilevel"/>
    <w:tmpl w:val="535085B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2A595025"/>
    <w:multiLevelType w:val="multilevel"/>
    <w:tmpl w:val="DAC67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B190A8D"/>
    <w:multiLevelType w:val="hybridMultilevel"/>
    <w:tmpl w:val="C4E4D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2D6D6740"/>
    <w:multiLevelType w:val="hybridMultilevel"/>
    <w:tmpl w:val="9B7A2AB6"/>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20">
    <w:nsid w:val="2E437749"/>
    <w:multiLevelType w:val="multilevel"/>
    <w:tmpl w:val="FD345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FB55DCA"/>
    <w:multiLevelType w:val="hybridMultilevel"/>
    <w:tmpl w:val="3E28D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55C5A2F"/>
    <w:multiLevelType w:val="multilevel"/>
    <w:tmpl w:val="0672C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6397194"/>
    <w:multiLevelType w:val="multilevel"/>
    <w:tmpl w:val="37EE0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D3A29AB"/>
    <w:multiLevelType w:val="hybridMultilevel"/>
    <w:tmpl w:val="D360C5C8"/>
    <w:lvl w:ilvl="0" w:tplc="2F0AF7BC">
      <w:start w:val="1"/>
      <w:numFmt w:val="lowerRoman"/>
      <w:lvlText w:val="(%1)"/>
      <w:lvlJc w:val="left"/>
      <w:pPr>
        <w:ind w:left="720" w:hanging="720"/>
      </w:pPr>
      <w:rPr>
        <w:rFonts w:hint="default"/>
        <w:i w:val="0"/>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3F666A03"/>
    <w:multiLevelType w:val="hybridMultilevel"/>
    <w:tmpl w:val="848C6B1A"/>
    <w:lvl w:ilvl="0" w:tplc="5C78E494">
      <w:start w:val="1"/>
      <w:numFmt w:val="bullet"/>
      <w:pStyle w:val="Style7"/>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2F03240"/>
    <w:multiLevelType w:val="hybridMultilevel"/>
    <w:tmpl w:val="F104DDB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34D23BA"/>
    <w:multiLevelType w:val="hybridMultilevel"/>
    <w:tmpl w:val="C3809634"/>
    <w:lvl w:ilvl="0" w:tplc="B7ACB032">
      <w:numFmt w:val="bullet"/>
      <w:lvlText w:val="-"/>
      <w:lvlJc w:val="left"/>
      <w:pPr>
        <w:ind w:left="1080" w:hanging="360"/>
      </w:pPr>
      <w:rPr>
        <w:rFonts w:ascii="Times New Roman" w:eastAsia="Times New Roman" w:hAnsi="Times New Roman" w:cs="Times New Roman" w:hint="default"/>
        <w:b/>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8">
    <w:nsid w:val="453D0778"/>
    <w:multiLevelType w:val="hybridMultilevel"/>
    <w:tmpl w:val="735E4AFC"/>
    <w:lvl w:ilvl="0" w:tplc="D92C06F6">
      <w:start w:val="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85B191E"/>
    <w:multiLevelType w:val="multilevel"/>
    <w:tmpl w:val="ACBE8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68D2B20"/>
    <w:multiLevelType w:val="hybridMultilevel"/>
    <w:tmpl w:val="330CA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91B2211"/>
    <w:multiLevelType w:val="hybridMultilevel"/>
    <w:tmpl w:val="48B0E060"/>
    <w:lvl w:ilvl="0" w:tplc="04090001">
      <w:start w:val="1"/>
      <w:numFmt w:val="bullet"/>
      <w:lvlText w:val=""/>
      <w:lvlJc w:val="left"/>
      <w:pPr>
        <w:ind w:left="774" w:hanging="360"/>
      </w:pPr>
      <w:rPr>
        <w:rFonts w:ascii="Symbol" w:hAnsi="Symbol" w:hint="default"/>
      </w:rPr>
    </w:lvl>
    <w:lvl w:ilvl="1" w:tplc="04090003">
      <w:start w:val="1"/>
      <w:numFmt w:val="bullet"/>
      <w:lvlText w:val="o"/>
      <w:lvlJc w:val="left"/>
      <w:pPr>
        <w:ind w:left="1494" w:hanging="360"/>
      </w:pPr>
      <w:rPr>
        <w:rFonts w:ascii="Courier New" w:hAnsi="Courier New" w:cs="Courier New" w:hint="default"/>
      </w:rPr>
    </w:lvl>
    <w:lvl w:ilvl="2" w:tplc="04090005">
      <w:start w:val="1"/>
      <w:numFmt w:val="bullet"/>
      <w:lvlText w:val=""/>
      <w:lvlJc w:val="left"/>
      <w:pPr>
        <w:ind w:left="2214" w:hanging="360"/>
      </w:pPr>
      <w:rPr>
        <w:rFonts w:ascii="Wingdings" w:hAnsi="Wingdings" w:hint="default"/>
      </w:rPr>
    </w:lvl>
    <w:lvl w:ilvl="3" w:tplc="04090001">
      <w:start w:val="1"/>
      <w:numFmt w:val="bullet"/>
      <w:lvlText w:val=""/>
      <w:lvlJc w:val="left"/>
      <w:pPr>
        <w:ind w:left="2934" w:hanging="360"/>
      </w:pPr>
      <w:rPr>
        <w:rFonts w:ascii="Symbol" w:hAnsi="Symbol" w:hint="default"/>
      </w:rPr>
    </w:lvl>
    <w:lvl w:ilvl="4" w:tplc="04090003">
      <w:start w:val="1"/>
      <w:numFmt w:val="bullet"/>
      <w:lvlText w:val="o"/>
      <w:lvlJc w:val="left"/>
      <w:pPr>
        <w:ind w:left="3654" w:hanging="360"/>
      </w:pPr>
      <w:rPr>
        <w:rFonts w:ascii="Courier New" w:hAnsi="Courier New" w:cs="Courier New" w:hint="default"/>
      </w:rPr>
    </w:lvl>
    <w:lvl w:ilvl="5" w:tplc="04090005">
      <w:start w:val="1"/>
      <w:numFmt w:val="bullet"/>
      <w:lvlText w:val=""/>
      <w:lvlJc w:val="left"/>
      <w:pPr>
        <w:ind w:left="4374" w:hanging="360"/>
      </w:pPr>
      <w:rPr>
        <w:rFonts w:ascii="Wingdings" w:hAnsi="Wingdings" w:hint="default"/>
      </w:rPr>
    </w:lvl>
    <w:lvl w:ilvl="6" w:tplc="04090001">
      <w:start w:val="1"/>
      <w:numFmt w:val="bullet"/>
      <w:lvlText w:val=""/>
      <w:lvlJc w:val="left"/>
      <w:pPr>
        <w:ind w:left="5094" w:hanging="360"/>
      </w:pPr>
      <w:rPr>
        <w:rFonts w:ascii="Symbol" w:hAnsi="Symbol" w:hint="default"/>
      </w:rPr>
    </w:lvl>
    <w:lvl w:ilvl="7" w:tplc="04090003">
      <w:start w:val="1"/>
      <w:numFmt w:val="bullet"/>
      <w:lvlText w:val="o"/>
      <w:lvlJc w:val="left"/>
      <w:pPr>
        <w:ind w:left="5814" w:hanging="360"/>
      </w:pPr>
      <w:rPr>
        <w:rFonts w:ascii="Courier New" w:hAnsi="Courier New" w:cs="Courier New" w:hint="default"/>
      </w:rPr>
    </w:lvl>
    <w:lvl w:ilvl="8" w:tplc="04090005">
      <w:start w:val="1"/>
      <w:numFmt w:val="bullet"/>
      <w:lvlText w:val=""/>
      <w:lvlJc w:val="left"/>
      <w:pPr>
        <w:ind w:left="6534" w:hanging="360"/>
      </w:pPr>
      <w:rPr>
        <w:rFonts w:ascii="Wingdings" w:hAnsi="Wingdings" w:hint="default"/>
      </w:rPr>
    </w:lvl>
  </w:abstractNum>
  <w:abstractNum w:abstractNumId="32">
    <w:nsid w:val="5B0046B5"/>
    <w:multiLevelType w:val="hybridMultilevel"/>
    <w:tmpl w:val="24CAA666"/>
    <w:lvl w:ilvl="0" w:tplc="213437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B633B40"/>
    <w:multiLevelType w:val="hybridMultilevel"/>
    <w:tmpl w:val="DAC07766"/>
    <w:lvl w:ilvl="0" w:tplc="213437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FFA4880"/>
    <w:multiLevelType w:val="multilevel"/>
    <w:tmpl w:val="B960232A"/>
    <w:lvl w:ilvl="0">
      <w:start w:val="1"/>
      <w:numFmt w:val="decimal"/>
      <w:pStyle w:val="NewPara"/>
      <w:lvlText w:val="%1."/>
      <w:lvlJc w:val="left"/>
      <w:pPr>
        <w:ind w:left="0" w:firstLine="0"/>
      </w:pPr>
      <w:rPr>
        <w:rFonts w:ascii="Times New Roman" w:hAnsi="Times New Roman" w:cs="Akhbar MT" w:hint="default"/>
        <w:b w:val="0"/>
        <w:bCs w:val="0"/>
        <w:i w:val="0"/>
        <w:iCs w:val="0"/>
        <w:sz w:val="22"/>
        <w:szCs w:val="22"/>
      </w:rPr>
    </w:lvl>
    <w:lvl w:ilvl="1">
      <w:start w:val="1"/>
      <w:numFmt w:val="lowerLetter"/>
      <w:lvlText w:val="%2."/>
      <w:lvlJc w:val="left"/>
      <w:pPr>
        <w:ind w:left="720" w:firstLine="0"/>
      </w:pPr>
    </w:lvl>
    <w:lvl w:ilvl="2">
      <w:start w:val="1"/>
      <w:numFmt w:val="lowerRoman"/>
      <w:lvlText w:val="%3."/>
      <w:lvlJc w:val="right"/>
      <w:pPr>
        <w:ind w:left="1620" w:firstLine="0"/>
      </w:pPr>
    </w:lvl>
    <w:lvl w:ilvl="3">
      <w:start w:val="1"/>
      <w:numFmt w:val="decimal"/>
      <w:lvlText w:val="%4."/>
      <w:lvlJc w:val="left"/>
      <w:pPr>
        <w:ind w:left="2160" w:firstLine="0"/>
      </w:pPr>
    </w:lvl>
    <w:lvl w:ilvl="4">
      <w:start w:val="1"/>
      <w:numFmt w:val="lowerLetter"/>
      <w:lvlText w:val="%5."/>
      <w:lvlJc w:val="left"/>
      <w:pPr>
        <w:ind w:left="2880" w:firstLine="0"/>
      </w:pPr>
    </w:lvl>
    <w:lvl w:ilvl="5">
      <w:start w:val="1"/>
      <w:numFmt w:val="lowerRoman"/>
      <w:lvlText w:val="%6."/>
      <w:lvlJc w:val="right"/>
      <w:pPr>
        <w:ind w:left="3780" w:firstLine="0"/>
      </w:pPr>
    </w:lvl>
    <w:lvl w:ilvl="6" w:tentative="1">
      <w:start w:val="1"/>
      <w:numFmt w:val="decimal"/>
      <w:lvlText w:val="%7."/>
      <w:lvlJc w:val="left"/>
      <w:pPr>
        <w:ind w:left="4320" w:firstLine="0"/>
      </w:pPr>
    </w:lvl>
    <w:lvl w:ilvl="7" w:tentative="1">
      <w:start w:val="1"/>
      <w:numFmt w:val="lowerLetter"/>
      <w:lvlText w:val="%8."/>
      <w:lvlJc w:val="left"/>
      <w:pPr>
        <w:ind w:left="5040" w:firstLine="0"/>
      </w:pPr>
    </w:lvl>
    <w:lvl w:ilvl="8" w:tentative="1">
      <w:start w:val="1"/>
      <w:numFmt w:val="lowerRoman"/>
      <w:lvlText w:val="%9."/>
      <w:lvlJc w:val="right"/>
      <w:pPr>
        <w:ind w:left="5940" w:firstLine="0"/>
      </w:pPr>
    </w:lvl>
  </w:abstractNum>
  <w:abstractNum w:abstractNumId="35">
    <w:nsid w:val="647B18F8"/>
    <w:multiLevelType w:val="hybridMultilevel"/>
    <w:tmpl w:val="ABE875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65826C2A"/>
    <w:multiLevelType w:val="hybridMultilevel"/>
    <w:tmpl w:val="8604D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6117020"/>
    <w:multiLevelType w:val="hybridMultilevel"/>
    <w:tmpl w:val="8F96E476"/>
    <w:lvl w:ilvl="0" w:tplc="B7ACB032">
      <w:numFmt w:val="bullet"/>
      <w:lvlText w:val="-"/>
      <w:lvlJc w:val="left"/>
      <w:pPr>
        <w:ind w:left="360" w:hanging="360"/>
      </w:pPr>
      <w:rPr>
        <w:rFonts w:ascii="Times New Roman" w:eastAsia="Times New Roman" w:hAnsi="Times New Roman" w:cs="Times New Roman"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6E882D36"/>
    <w:multiLevelType w:val="hybridMultilevel"/>
    <w:tmpl w:val="7AA0F00A"/>
    <w:lvl w:ilvl="0" w:tplc="71203602">
      <w:start w:val="1"/>
      <w:numFmt w:val="decimal"/>
      <w:pStyle w:val="Prrafodelista"/>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720C7A8C"/>
    <w:multiLevelType w:val="hybridMultilevel"/>
    <w:tmpl w:val="6B003D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3433024"/>
    <w:multiLevelType w:val="hybridMultilevel"/>
    <w:tmpl w:val="908A98C8"/>
    <w:lvl w:ilvl="0" w:tplc="0228205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A7958DE"/>
    <w:multiLevelType w:val="hybridMultilevel"/>
    <w:tmpl w:val="1B14568E"/>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42">
    <w:nsid w:val="7CC67CC4"/>
    <w:multiLevelType w:val="hybridMultilevel"/>
    <w:tmpl w:val="C0202180"/>
    <w:lvl w:ilvl="0" w:tplc="213437C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16"/>
  </w:num>
  <w:num w:numId="3">
    <w:abstractNumId w:val="42"/>
  </w:num>
  <w:num w:numId="4">
    <w:abstractNumId w:val="21"/>
  </w:num>
  <w:num w:numId="5">
    <w:abstractNumId w:val="9"/>
  </w:num>
  <w:num w:numId="6">
    <w:abstractNumId w:val="30"/>
  </w:num>
  <w:num w:numId="7">
    <w:abstractNumId w:val="11"/>
  </w:num>
  <w:num w:numId="8">
    <w:abstractNumId w:val="14"/>
  </w:num>
  <w:num w:numId="9">
    <w:abstractNumId w:val="27"/>
  </w:num>
  <w:num w:numId="10">
    <w:abstractNumId w:val="32"/>
  </w:num>
  <w:num w:numId="11">
    <w:abstractNumId w:val="20"/>
  </w:num>
  <w:num w:numId="12">
    <w:abstractNumId w:val="32"/>
  </w:num>
  <w:num w:numId="13">
    <w:abstractNumId w:val="37"/>
  </w:num>
  <w:num w:numId="14">
    <w:abstractNumId w:val="4"/>
  </w:num>
  <w:num w:numId="15">
    <w:abstractNumId w:val="38"/>
  </w:num>
  <w:num w:numId="16">
    <w:abstractNumId w:val="12"/>
  </w:num>
  <w:num w:numId="17">
    <w:abstractNumId w:val="18"/>
  </w:num>
  <w:num w:numId="18">
    <w:abstractNumId w:val="39"/>
  </w:num>
  <w:num w:numId="19">
    <w:abstractNumId w:val="2"/>
  </w:num>
  <w:num w:numId="20">
    <w:abstractNumId w:val="41"/>
  </w:num>
  <w:num w:numId="21">
    <w:abstractNumId w:val="19"/>
  </w:num>
  <w:num w:numId="22">
    <w:abstractNumId w:val="3"/>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4"/>
  </w:num>
  <w:num w:numId="25">
    <w:abstractNumId w:val="25"/>
  </w:num>
  <w:num w:numId="26">
    <w:abstractNumId w:val="1"/>
  </w:num>
  <w:num w:numId="27">
    <w:abstractNumId w:val="28"/>
  </w:num>
  <w:num w:numId="28">
    <w:abstractNumId w:val="6"/>
  </w:num>
  <w:num w:numId="29">
    <w:abstractNumId w:val="31"/>
  </w:num>
  <w:num w:numId="30">
    <w:abstractNumId w:val="5"/>
  </w:num>
  <w:num w:numId="31">
    <w:abstractNumId w:val="24"/>
  </w:num>
  <w:num w:numId="32">
    <w:abstractNumId w:val="36"/>
  </w:num>
  <w:num w:numId="33">
    <w:abstractNumId w:val="8"/>
  </w:num>
  <w:num w:numId="34">
    <w:abstractNumId w:val="40"/>
  </w:num>
  <w:num w:numId="35">
    <w:abstractNumId w:val="13"/>
  </w:num>
  <w:num w:numId="36">
    <w:abstractNumId w:val="7"/>
  </w:num>
  <w:num w:numId="37">
    <w:abstractNumId w:val="35"/>
  </w:num>
  <w:num w:numId="38">
    <w:abstractNumId w:val="26"/>
  </w:num>
  <w:num w:numId="39">
    <w:abstractNumId w:val="22"/>
  </w:num>
  <w:num w:numId="40">
    <w:abstractNumId w:val="17"/>
  </w:num>
  <w:num w:numId="41">
    <w:abstractNumId w:val="29"/>
  </w:num>
  <w:num w:numId="42">
    <w:abstractNumId w:val="23"/>
  </w:num>
  <w:num w:numId="43">
    <w:abstractNumId w:val="1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activeWritingStyle w:appName="MSWord" w:lang="it-IT" w:vendorID="64" w:dllVersion="6" w:nlCheck="1" w:checkStyle="0"/>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it-IT" w:vendorID="64" w:dllVersion="4096" w:nlCheck="1" w:checkStyle="0"/>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it-IT" w:vendorID="64" w:dllVersion="0" w:nlCheck="1" w:checkStyle="0"/>
  <w:activeWritingStyle w:appName="MSWord" w:lang="es-ES" w:vendorID="64" w:dllVersion="6" w:nlCheck="1" w:checkStyle="0"/>
  <w:activeWritingStyle w:appName="MSWord" w:lang="es-ES_tradnl" w:vendorID="64" w:dllVersion="6" w:nlCheck="1" w:checkStyle="0"/>
  <w:activeWritingStyle w:appName="MSWord" w:lang="es-DO" w:vendorID="64" w:dllVersion="6" w:nlCheck="1" w:checkStyle="1"/>
  <w:activeWritingStyle w:appName="MSWord" w:lang="es-DO" w:vendorID="64" w:dllVersion="0" w:nlCheck="1" w:checkStyle="0"/>
  <w:activeWritingStyle w:appName="MSWord" w:lang="es-DO" w:vendorID="64" w:dllVersion="131078" w:nlCheck="1" w:checkStyle="1"/>
  <w:activeWritingStyle w:appName="MSWord" w:lang="es-ES" w:vendorID="64" w:dllVersion="131078" w:nlCheck="1" w:checkStyle="1"/>
  <w:activeWritingStyle w:appName="MSWord" w:lang="es-ES_tradnl" w:vendorID="64" w:dllVersion="131078" w:nlCheck="1" w:checkStyle="1"/>
  <w:activeWritingStyle w:appName="MSWord" w:lang="en-US" w:vendorID="64" w:dllVersion="131078" w:nlCheck="1" w:checkStyle="1"/>
  <w:activeWritingStyle w:appName="MSWord" w:lang="es-MX" w:vendorID="64" w:dllVersion="131078" w:nlCheck="1" w:checkStyle="1"/>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9C6"/>
    <w:rsid w:val="000008B1"/>
    <w:rsid w:val="00000D64"/>
    <w:rsid w:val="000043AB"/>
    <w:rsid w:val="00006B82"/>
    <w:rsid w:val="00013288"/>
    <w:rsid w:val="00016690"/>
    <w:rsid w:val="00022023"/>
    <w:rsid w:val="00024193"/>
    <w:rsid w:val="00024380"/>
    <w:rsid w:val="00025A93"/>
    <w:rsid w:val="00025F78"/>
    <w:rsid w:val="00037863"/>
    <w:rsid w:val="000411F2"/>
    <w:rsid w:val="000421C7"/>
    <w:rsid w:val="00046110"/>
    <w:rsid w:val="0005149B"/>
    <w:rsid w:val="0005600E"/>
    <w:rsid w:val="00056074"/>
    <w:rsid w:val="00056289"/>
    <w:rsid w:val="00060C04"/>
    <w:rsid w:val="00062210"/>
    <w:rsid w:val="00065A57"/>
    <w:rsid w:val="0006745E"/>
    <w:rsid w:val="00067649"/>
    <w:rsid w:val="00067C97"/>
    <w:rsid w:val="00070649"/>
    <w:rsid w:val="00070A34"/>
    <w:rsid w:val="000719AE"/>
    <w:rsid w:val="000731D0"/>
    <w:rsid w:val="000750AF"/>
    <w:rsid w:val="00077238"/>
    <w:rsid w:val="00081ACF"/>
    <w:rsid w:val="00083E2D"/>
    <w:rsid w:val="000862CA"/>
    <w:rsid w:val="000929E7"/>
    <w:rsid w:val="00094770"/>
    <w:rsid w:val="000A1DCA"/>
    <w:rsid w:val="000A647B"/>
    <w:rsid w:val="000B163E"/>
    <w:rsid w:val="000B4BB8"/>
    <w:rsid w:val="000B5149"/>
    <w:rsid w:val="000B63A7"/>
    <w:rsid w:val="000C0659"/>
    <w:rsid w:val="000C3FD2"/>
    <w:rsid w:val="000C73F9"/>
    <w:rsid w:val="000C7F12"/>
    <w:rsid w:val="000D0FA5"/>
    <w:rsid w:val="000D2F1A"/>
    <w:rsid w:val="000D3A0C"/>
    <w:rsid w:val="000D4FAB"/>
    <w:rsid w:val="000E05B8"/>
    <w:rsid w:val="000E1654"/>
    <w:rsid w:val="000E2CBB"/>
    <w:rsid w:val="000E4AC0"/>
    <w:rsid w:val="000E4F0D"/>
    <w:rsid w:val="000E5BDF"/>
    <w:rsid w:val="000E7056"/>
    <w:rsid w:val="000E73E4"/>
    <w:rsid w:val="000F02CA"/>
    <w:rsid w:val="000F0CC4"/>
    <w:rsid w:val="000F2A60"/>
    <w:rsid w:val="000F5B71"/>
    <w:rsid w:val="0010020C"/>
    <w:rsid w:val="00101020"/>
    <w:rsid w:val="00104726"/>
    <w:rsid w:val="0010494B"/>
    <w:rsid w:val="0010568F"/>
    <w:rsid w:val="0011611D"/>
    <w:rsid w:val="001163FF"/>
    <w:rsid w:val="00116DFF"/>
    <w:rsid w:val="0011717E"/>
    <w:rsid w:val="001209BC"/>
    <w:rsid w:val="00124651"/>
    <w:rsid w:val="001306A8"/>
    <w:rsid w:val="00132A9C"/>
    <w:rsid w:val="00132C13"/>
    <w:rsid w:val="00134CDA"/>
    <w:rsid w:val="00136A0F"/>
    <w:rsid w:val="001379C1"/>
    <w:rsid w:val="00141249"/>
    <w:rsid w:val="001415B2"/>
    <w:rsid w:val="00143489"/>
    <w:rsid w:val="001436D5"/>
    <w:rsid w:val="00155AA5"/>
    <w:rsid w:val="00163000"/>
    <w:rsid w:val="001631C3"/>
    <w:rsid w:val="00164985"/>
    <w:rsid w:val="00164CD0"/>
    <w:rsid w:val="00165DD2"/>
    <w:rsid w:val="00172C4E"/>
    <w:rsid w:val="0017305F"/>
    <w:rsid w:val="001732FC"/>
    <w:rsid w:val="0017413A"/>
    <w:rsid w:val="001776D8"/>
    <w:rsid w:val="00181E0E"/>
    <w:rsid w:val="00183042"/>
    <w:rsid w:val="00183547"/>
    <w:rsid w:val="001863B0"/>
    <w:rsid w:val="001907D7"/>
    <w:rsid w:val="001908FC"/>
    <w:rsid w:val="001910BB"/>
    <w:rsid w:val="00191B51"/>
    <w:rsid w:val="00192501"/>
    <w:rsid w:val="00195DDD"/>
    <w:rsid w:val="001B1DC2"/>
    <w:rsid w:val="001B3719"/>
    <w:rsid w:val="001B4926"/>
    <w:rsid w:val="001B7B9C"/>
    <w:rsid w:val="001C0DE7"/>
    <w:rsid w:val="001C3E4C"/>
    <w:rsid w:val="001C6784"/>
    <w:rsid w:val="001C71F0"/>
    <w:rsid w:val="001D01E2"/>
    <w:rsid w:val="001D2BC2"/>
    <w:rsid w:val="001D2D05"/>
    <w:rsid w:val="001D3BF0"/>
    <w:rsid w:val="001D7FD7"/>
    <w:rsid w:val="001E1B60"/>
    <w:rsid w:val="001E3DDD"/>
    <w:rsid w:val="001E6A5A"/>
    <w:rsid w:val="001E741B"/>
    <w:rsid w:val="001F6273"/>
    <w:rsid w:val="00207B16"/>
    <w:rsid w:val="0021356E"/>
    <w:rsid w:val="00213EC6"/>
    <w:rsid w:val="00215654"/>
    <w:rsid w:val="00220776"/>
    <w:rsid w:val="00220FC1"/>
    <w:rsid w:val="00235327"/>
    <w:rsid w:val="00240E8C"/>
    <w:rsid w:val="00242954"/>
    <w:rsid w:val="00242BC8"/>
    <w:rsid w:val="00243903"/>
    <w:rsid w:val="00245034"/>
    <w:rsid w:val="002475DE"/>
    <w:rsid w:val="0025135A"/>
    <w:rsid w:val="00255374"/>
    <w:rsid w:val="0026139C"/>
    <w:rsid w:val="00262FD8"/>
    <w:rsid w:val="00264534"/>
    <w:rsid w:val="002655A7"/>
    <w:rsid w:val="00265980"/>
    <w:rsid w:val="00265E6A"/>
    <w:rsid w:val="002660D4"/>
    <w:rsid w:val="00281A02"/>
    <w:rsid w:val="0028356E"/>
    <w:rsid w:val="00284599"/>
    <w:rsid w:val="0028571D"/>
    <w:rsid w:val="002907F9"/>
    <w:rsid w:val="00290B33"/>
    <w:rsid w:val="00294755"/>
    <w:rsid w:val="00297943"/>
    <w:rsid w:val="002A13A9"/>
    <w:rsid w:val="002A14A4"/>
    <w:rsid w:val="002A34F1"/>
    <w:rsid w:val="002A7B4C"/>
    <w:rsid w:val="002C016B"/>
    <w:rsid w:val="002C533F"/>
    <w:rsid w:val="002D0C13"/>
    <w:rsid w:val="002D0DB5"/>
    <w:rsid w:val="002D645B"/>
    <w:rsid w:val="002E2407"/>
    <w:rsid w:val="002E3A18"/>
    <w:rsid w:val="002E57CC"/>
    <w:rsid w:val="002F5516"/>
    <w:rsid w:val="002F67DB"/>
    <w:rsid w:val="003025C0"/>
    <w:rsid w:val="003045C3"/>
    <w:rsid w:val="0032228D"/>
    <w:rsid w:val="00323733"/>
    <w:rsid w:val="003318B1"/>
    <w:rsid w:val="00331C9F"/>
    <w:rsid w:val="00342EE0"/>
    <w:rsid w:val="0034511D"/>
    <w:rsid w:val="00346BAD"/>
    <w:rsid w:val="00347008"/>
    <w:rsid w:val="00347E75"/>
    <w:rsid w:val="003516B9"/>
    <w:rsid w:val="00351B73"/>
    <w:rsid w:val="003524E4"/>
    <w:rsid w:val="00355C12"/>
    <w:rsid w:val="00355C9C"/>
    <w:rsid w:val="003562B1"/>
    <w:rsid w:val="003604B7"/>
    <w:rsid w:val="00363D7C"/>
    <w:rsid w:val="00371FDD"/>
    <w:rsid w:val="00372A2E"/>
    <w:rsid w:val="003759C6"/>
    <w:rsid w:val="00381BF3"/>
    <w:rsid w:val="0038428E"/>
    <w:rsid w:val="00384EC6"/>
    <w:rsid w:val="00385D9C"/>
    <w:rsid w:val="003874FB"/>
    <w:rsid w:val="0039167E"/>
    <w:rsid w:val="00396872"/>
    <w:rsid w:val="003976FD"/>
    <w:rsid w:val="003A21B0"/>
    <w:rsid w:val="003A33D8"/>
    <w:rsid w:val="003A733D"/>
    <w:rsid w:val="003A7E03"/>
    <w:rsid w:val="003B4403"/>
    <w:rsid w:val="003B5162"/>
    <w:rsid w:val="003C0174"/>
    <w:rsid w:val="003C60A8"/>
    <w:rsid w:val="003D01FA"/>
    <w:rsid w:val="003D18D6"/>
    <w:rsid w:val="003D25A7"/>
    <w:rsid w:val="003D34B8"/>
    <w:rsid w:val="003D6FC2"/>
    <w:rsid w:val="003E1E02"/>
    <w:rsid w:val="003E7A41"/>
    <w:rsid w:val="003F0262"/>
    <w:rsid w:val="003F1596"/>
    <w:rsid w:val="003F2437"/>
    <w:rsid w:val="004001EC"/>
    <w:rsid w:val="00402F5C"/>
    <w:rsid w:val="00413C59"/>
    <w:rsid w:val="00415E47"/>
    <w:rsid w:val="00425266"/>
    <w:rsid w:val="00430BF1"/>
    <w:rsid w:val="004339ED"/>
    <w:rsid w:val="00434855"/>
    <w:rsid w:val="0043646E"/>
    <w:rsid w:val="00440F26"/>
    <w:rsid w:val="00441081"/>
    <w:rsid w:val="00442895"/>
    <w:rsid w:val="00443C29"/>
    <w:rsid w:val="00446C71"/>
    <w:rsid w:val="00450A16"/>
    <w:rsid w:val="00453970"/>
    <w:rsid w:val="00454AD6"/>
    <w:rsid w:val="00454FC9"/>
    <w:rsid w:val="0045705D"/>
    <w:rsid w:val="0046248A"/>
    <w:rsid w:val="00464066"/>
    <w:rsid w:val="00464C5F"/>
    <w:rsid w:val="00465916"/>
    <w:rsid w:val="00473535"/>
    <w:rsid w:val="00474FA1"/>
    <w:rsid w:val="00480DB2"/>
    <w:rsid w:val="0048282F"/>
    <w:rsid w:val="00483C40"/>
    <w:rsid w:val="00483F46"/>
    <w:rsid w:val="004843DC"/>
    <w:rsid w:val="00484C9A"/>
    <w:rsid w:val="00485C87"/>
    <w:rsid w:val="00495E3E"/>
    <w:rsid w:val="004A1563"/>
    <w:rsid w:val="004A1790"/>
    <w:rsid w:val="004A4D41"/>
    <w:rsid w:val="004A73F1"/>
    <w:rsid w:val="004B20C3"/>
    <w:rsid w:val="004B53B6"/>
    <w:rsid w:val="004C1BF7"/>
    <w:rsid w:val="004C3B08"/>
    <w:rsid w:val="004C74D0"/>
    <w:rsid w:val="004D2808"/>
    <w:rsid w:val="004D6AA1"/>
    <w:rsid w:val="004D7EB3"/>
    <w:rsid w:val="004E07CA"/>
    <w:rsid w:val="004E0ACE"/>
    <w:rsid w:val="004E1480"/>
    <w:rsid w:val="004E27D8"/>
    <w:rsid w:val="004E6228"/>
    <w:rsid w:val="004E7CE9"/>
    <w:rsid w:val="004F31FF"/>
    <w:rsid w:val="004F67DD"/>
    <w:rsid w:val="00500310"/>
    <w:rsid w:val="00501155"/>
    <w:rsid w:val="00502264"/>
    <w:rsid w:val="005031A5"/>
    <w:rsid w:val="00503765"/>
    <w:rsid w:val="0050393D"/>
    <w:rsid w:val="0050498E"/>
    <w:rsid w:val="00504AA4"/>
    <w:rsid w:val="00513851"/>
    <w:rsid w:val="00523E6B"/>
    <w:rsid w:val="00523EB5"/>
    <w:rsid w:val="00525937"/>
    <w:rsid w:val="00527518"/>
    <w:rsid w:val="00530080"/>
    <w:rsid w:val="005312EB"/>
    <w:rsid w:val="0053212C"/>
    <w:rsid w:val="0053562D"/>
    <w:rsid w:val="0054006D"/>
    <w:rsid w:val="005401FE"/>
    <w:rsid w:val="00543046"/>
    <w:rsid w:val="00545B0C"/>
    <w:rsid w:val="00546FE4"/>
    <w:rsid w:val="0054723E"/>
    <w:rsid w:val="005472CD"/>
    <w:rsid w:val="00551A21"/>
    <w:rsid w:val="005559BB"/>
    <w:rsid w:val="00556394"/>
    <w:rsid w:val="00556ABB"/>
    <w:rsid w:val="00562642"/>
    <w:rsid w:val="00562B32"/>
    <w:rsid w:val="00564FFD"/>
    <w:rsid w:val="005711F6"/>
    <w:rsid w:val="005712A5"/>
    <w:rsid w:val="00571C32"/>
    <w:rsid w:val="0057427F"/>
    <w:rsid w:val="00582801"/>
    <w:rsid w:val="00587630"/>
    <w:rsid w:val="0059072E"/>
    <w:rsid w:val="00590F79"/>
    <w:rsid w:val="00591332"/>
    <w:rsid w:val="00592642"/>
    <w:rsid w:val="00595DAB"/>
    <w:rsid w:val="005A01AA"/>
    <w:rsid w:val="005A073A"/>
    <w:rsid w:val="005A34A5"/>
    <w:rsid w:val="005A3EB2"/>
    <w:rsid w:val="005A4B30"/>
    <w:rsid w:val="005A697A"/>
    <w:rsid w:val="005B13AD"/>
    <w:rsid w:val="005B2FB8"/>
    <w:rsid w:val="005B3C11"/>
    <w:rsid w:val="005B3D0E"/>
    <w:rsid w:val="005C22CD"/>
    <w:rsid w:val="005C23AC"/>
    <w:rsid w:val="005C4E8D"/>
    <w:rsid w:val="005D08CC"/>
    <w:rsid w:val="005D55B7"/>
    <w:rsid w:val="005E382E"/>
    <w:rsid w:val="005E3DFC"/>
    <w:rsid w:val="005F5A29"/>
    <w:rsid w:val="0060013E"/>
    <w:rsid w:val="0060348A"/>
    <w:rsid w:val="00612E2E"/>
    <w:rsid w:val="00613AF7"/>
    <w:rsid w:val="00613E51"/>
    <w:rsid w:val="006152BF"/>
    <w:rsid w:val="00617E89"/>
    <w:rsid w:val="0062327E"/>
    <w:rsid w:val="006243E6"/>
    <w:rsid w:val="00624DAA"/>
    <w:rsid w:val="006312AC"/>
    <w:rsid w:val="006313F6"/>
    <w:rsid w:val="00631E59"/>
    <w:rsid w:val="0063372F"/>
    <w:rsid w:val="00635B13"/>
    <w:rsid w:val="006420B5"/>
    <w:rsid w:val="00642134"/>
    <w:rsid w:val="00643AF8"/>
    <w:rsid w:val="00645189"/>
    <w:rsid w:val="00646CD9"/>
    <w:rsid w:val="006509CA"/>
    <w:rsid w:val="006538FD"/>
    <w:rsid w:val="00657384"/>
    <w:rsid w:val="00665C1C"/>
    <w:rsid w:val="00667362"/>
    <w:rsid w:val="006714F3"/>
    <w:rsid w:val="00672921"/>
    <w:rsid w:val="006737EF"/>
    <w:rsid w:val="0068197B"/>
    <w:rsid w:val="00683B8D"/>
    <w:rsid w:val="00685018"/>
    <w:rsid w:val="00685AC1"/>
    <w:rsid w:val="00691DC6"/>
    <w:rsid w:val="00692321"/>
    <w:rsid w:val="00693AA5"/>
    <w:rsid w:val="00693AC1"/>
    <w:rsid w:val="00694955"/>
    <w:rsid w:val="006A3143"/>
    <w:rsid w:val="006A5561"/>
    <w:rsid w:val="006A566A"/>
    <w:rsid w:val="006A61D9"/>
    <w:rsid w:val="006B2C0F"/>
    <w:rsid w:val="006B5C1A"/>
    <w:rsid w:val="006B5D61"/>
    <w:rsid w:val="006B632F"/>
    <w:rsid w:val="006B734B"/>
    <w:rsid w:val="006B76E6"/>
    <w:rsid w:val="006C56C7"/>
    <w:rsid w:val="006C5980"/>
    <w:rsid w:val="006C6EE4"/>
    <w:rsid w:val="006D0BEC"/>
    <w:rsid w:val="006D6502"/>
    <w:rsid w:val="006E07F8"/>
    <w:rsid w:val="006E1543"/>
    <w:rsid w:val="006E1D74"/>
    <w:rsid w:val="006E6A93"/>
    <w:rsid w:val="006F3F14"/>
    <w:rsid w:val="006F5811"/>
    <w:rsid w:val="007008BB"/>
    <w:rsid w:val="00701070"/>
    <w:rsid w:val="00701231"/>
    <w:rsid w:val="0070221C"/>
    <w:rsid w:val="00702D28"/>
    <w:rsid w:val="00705BBF"/>
    <w:rsid w:val="00712152"/>
    <w:rsid w:val="00713320"/>
    <w:rsid w:val="00714749"/>
    <w:rsid w:val="00721603"/>
    <w:rsid w:val="00724726"/>
    <w:rsid w:val="00732662"/>
    <w:rsid w:val="00735512"/>
    <w:rsid w:val="00736BFE"/>
    <w:rsid w:val="00741A1E"/>
    <w:rsid w:val="00744A84"/>
    <w:rsid w:val="00745E70"/>
    <w:rsid w:val="00747799"/>
    <w:rsid w:val="007527DA"/>
    <w:rsid w:val="00756497"/>
    <w:rsid w:val="007606BC"/>
    <w:rsid w:val="00763A00"/>
    <w:rsid w:val="00764C00"/>
    <w:rsid w:val="00766E6F"/>
    <w:rsid w:val="00767F1D"/>
    <w:rsid w:val="00771B53"/>
    <w:rsid w:val="007744AA"/>
    <w:rsid w:val="007808AE"/>
    <w:rsid w:val="00783498"/>
    <w:rsid w:val="0078372B"/>
    <w:rsid w:val="00786AE7"/>
    <w:rsid w:val="00790F89"/>
    <w:rsid w:val="0079660C"/>
    <w:rsid w:val="0079766A"/>
    <w:rsid w:val="007A78E2"/>
    <w:rsid w:val="007B25AE"/>
    <w:rsid w:val="007B2927"/>
    <w:rsid w:val="007B6F1D"/>
    <w:rsid w:val="007C2B06"/>
    <w:rsid w:val="007C4A2C"/>
    <w:rsid w:val="007C5427"/>
    <w:rsid w:val="007C6583"/>
    <w:rsid w:val="007D14A3"/>
    <w:rsid w:val="007D2482"/>
    <w:rsid w:val="007D7965"/>
    <w:rsid w:val="007E0190"/>
    <w:rsid w:val="007E26EE"/>
    <w:rsid w:val="007E42F5"/>
    <w:rsid w:val="007E5B85"/>
    <w:rsid w:val="007F0CAB"/>
    <w:rsid w:val="007F25A8"/>
    <w:rsid w:val="007F3DE0"/>
    <w:rsid w:val="007F4D4E"/>
    <w:rsid w:val="00803BE4"/>
    <w:rsid w:val="00804838"/>
    <w:rsid w:val="00810C89"/>
    <w:rsid w:val="008140F0"/>
    <w:rsid w:val="00815E06"/>
    <w:rsid w:val="008165B1"/>
    <w:rsid w:val="00823DDE"/>
    <w:rsid w:val="0082543F"/>
    <w:rsid w:val="00825E7F"/>
    <w:rsid w:val="008306F9"/>
    <w:rsid w:val="00832491"/>
    <w:rsid w:val="00832617"/>
    <w:rsid w:val="0083360F"/>
    <w:rsid w:val="00835461"/>
    <w:rsid w:val="008373B3"/>
    <w:rsid w:val="008407B0"/>
    <w:rsid w:val="008434E6"/>
    <w:rsid w:val="00843AF3"/>
    <w:rsid w:val="00845408"/>
    <w:rsid w:val="00845BF1"/>
    <w:rsid w:val="00846F63"/>
    <w:rsid w:val="0085074D"/>
    <w:rsid w:val="0085669C"/>
    <w:rsid w:val="00862650"/>
    <w:rsid w:val="00864A86"/>
    <w:rsid w:val="00866352"/>
    <w:rsid w:val="008701AE"/>
    <w:rsid w:val="0087091C"/>
    <w:rsid w:val="0087300F"/>
    <w:rsid w:val="008734A3"/>
    <w:rsid w:val="00874140"/>
    <w:rsid w:val="0087588C"/>
    <w:rsid w:val="0088499E"/>
    <w:rsid w:val="00884BE1"/>
    <w:rsid w:val="00885A30"/>
    <w:rsid w:val="008871B4"/>
    <w:rsid w:val="00887B0E"/>
    <w:rsid w:val="00891049"/>
    <w:rsid w:val="00891BA1"/>
    <w:rsid w:val="00895CAE"/>
    <w:rsid w:val="008A4CCA"/>
    <w:rsid w:val="008A5788"/>
    <w:rsid w:val="008B0B1F"/>
    <w:rsid w:val="008B4143"/>
    <w:rsid w:val="008B56A8"/>
    <w:rsid w:val="008B6C11"/>
    <w:rsid w:val="008B7D26"/>
    <w:rsid w:val="008C28EC"/>
    <w:rsid w:val="008C4769"/>
    <w:rsid w:val="008C47A5"/>
    <w:rsid w:val="008C5FCE"/>
    <w:rsid w:val="008D0875"/>
    <w:rsid w:val="008D3FD4"/>
    <w:rsid w:val="008D452C"/>
    <w:rsid w:val="008D6F52"/>
    <w:rsid w:val="008E48A2"/>
    <w:rsid w:val="008F033A"/>
    <w:rsid w:val="008F2ADB"/>
    <w:rsid w:val="008F5848"/>
    <w:rsid w:val="008F79C2"/>
    <w:rsid w:val="00904EBB"/>
    <w:rsid w:val="009104DF"/>
    <w:rsid w:val="00914AB0"/>
    <w:rsid w:val="009158E9"/>
    <w:rsid w:val="00917784"/>
    <w:rsid w:val="00921FDE"/>
    <w:rsid w:val="009240DB"/>
    <w:rsid w:val="009241E4"/>
    <w:rsid w:val="00926B22"/>
    <w:rsid w:val="009308C5"/>
    <w:rsid w:val="00930E21"/>
    <w:rsid w:val="0093685E"/>
    <w:rsid w:val="0094537E"/>
    <w:rsid w:val="00947FFE"/>
    <w:rsid w:val="0095135F"/>
    <w:rsid w:val="00952BBA"/>
    <w:rsid w:val="0095313F"/>
    <w:rsid w:val="009559E9"/>
    <w:rsid w:val="009566E5"/>
    <w:rsid w:val="00961C02"/>
    <w:rsid w:val="009625FA"/>
    <w:rsid w:val="00966B10"/>
    <w:rsid w:val="009709AB"/>
    <w:rsid w:val="00972C29"/>
    <w:rsid w:val="009738E4"/>
    <w:rsid w:val="00976721"/>
    <w:rsid w:val="00977547"/>
    <w:rsid w:val="009778C2"/>
    <w:rsid w:val="00977DF8"/>
    <w:rsid w:val="00980C3B"/>
    <w:rsid w:val="00981646"/>
    <w:rsid w:val="00981E1A"/>
    <w:rsid w:val="009829A3"/>
    <w:rsid w:val="00986837"/>
    <w:rsid w:val="00990540"/>
    <w:rsid w:val="009906C3"/>
    <w:rsid w:val="009942A8"/>
    <w:rsid w:val="009966C2"/>
    <w:rsid w:val="0099770F"/>
    <w:rsid w:val="009A2C45"/>
    <w:rsid w:val="009B135F"/>
    <w:rsid w:val="009B36F6"/>
    <w:rsid w:val="009B7FA8"/>
    <w:rsid w:val="009C444E"/>
    <w:rsid w:val="009D172C"/>
    <w:rsid w:val="009D4B26"/>
    <w:rsid w:val="009E1E0A"/>
    <w:rsid w:val="009E3CB3"/>
    <w:rsid w:val="009E5D98"/>
    <w:rsid w:val="009F0391"/>
    <w:rsid w:val="009F1C1F"/>
    <w:rsid w:val="009F3520"/>
    <w:rsid w:val="00A105E4"/>
    <w:rsid w:val="00A14DBF"/>
    <w:rsid w:val="00A17476"/>
    <w:rsid w:val="00A26B4F"/>
    <w:rsid w:val="00A2740A"/>
    <w:rsid w:val="00A30324"/>
    <w:rsid w:val="00A30E12"/>
    <w:rsid w:val="00A4253D"/>
    <w:rsid w:val="00A45E8D"/>
    <w:rsid w:val="00A462C5"/>
    <w:rsid w:val="00A50B57"/>
    <w:rsid w:val="00A526FE"/>
    <w:rsid w:val="00A53E98"/>
    <w:rsid w:val="00A600FB"/>
    <w:rsid w:val="00A6607D"/>
    <w:rsid w:val="00A675E8"/>
    <w:rsid w:val="00A72480"/>
    <w:rsid w:val="00A73368"/>
    <w:rsid w:val="00A73811"/>
    <w:rsid w:val="00A76723"/>
    <w:rsid w:val="00A83C07"/>
    <w:rsid w:val="00A83DBE"/>
    <w:rsid w:val="00A86FB2"/>
    <w:rsid w:val="00A9052F"/>
    <w:rsid w:val="00A92376"/>
    <w:rsid w:val="00AB53A9"/>
    <w:rsid w:val="00AC62AD"/>
    <w:rsid w:val="00AC6AF7"/>
    <w:rsid w:val="00AD262B"/>
    <w:rsid w:val="00AD3DE6"/>
    <w:rsid w:val="00AD4881"/>
    <w:rsid w:val="00AD6935"/>
    <w:rsid w:val="00AD7891"/>
    <w:rsid w:val="00AE3826"/>
    <w:rsid w:val="00AE4668"/>
    <w:rsid w:val="00AF3957"/>
    <w:rsid w:val="00AF414E"/>
    <w:rsid w:val="00AF4888"/>
    <w:rsid w:val="00AF6F6E"/>
    <w:rsid w:val="00B009B8"/>
    <w:rsid w:val="00B00BB8"/>
    <w:rsid w:val="00B01341"/>
    <w:rsid w:val="00B01DFA"/>
    <w:rsid w:val="00B057CC"/>
    <w:rsid w:val="00B067A1"/>
    <w:rsid w:val="00B0735E"/>
    <w:rsid w:val="00B103B4"/>
    <w:rsid w:val="00B11EBE"/>
    <w:rsid w:val="00B13424"/>
    <w:rsid w:val="00B330F2"/>
    <w:rsid w:val="00B34236"/>
    <w:rsid w:val="00B35E4D"/>
    <w:rsid w:val="00B36508"/>
    <w:rsid w:val="00B42ACA"/>
    <w:rsid w:val="00B4371D"/>
    <w:rsid w:val="00B44D46"/>
    <w:rsid w:val="00B54A9F"/>
    <w:rsid w:val="00B571E7"/>
    <w:rsid w:val="00B61CC2"/>
    <w:rsid w:val="00B651CD"/>
    <w:rsid w:val="00B73EAE"/>
    <w:rsid w:val="00B849BD"/>
    <w:rsid w:val="00B84DF7"/>
    <w:rsid w:val="00B871E0"/>
    <w:rsid w:val="00B91CB0"/>
    <w:rsid w:val="00B91FC0"/>
    <w:rsid w:val="00BA163E"/>
    <w:rsid w:val="00BA1B5F"/>
    <w:rsid w:val="00BA4863"/>
    <w:rsid w:val="00BB2082"/>
    <w:rsid w:val="00BB352F"/>
    <w:rsid w:val="00BB6310"/>
    <w:rsid w:val="00BC15BC"/>
    <w:rsid w:val="00BD0002"/>
    <w:rsid w:val="00BD0D6C"/>
    <w:rsid w:val="00BD2198"/>
    <w:rsid w:val="00BE2CAB"/>
    <w:rsid w:val="00BE5B84"/>
    <w:rsid w:val="00BE73FA"/>
    <w:rsid w:val="00BF115F"/>
    <w:rsid w:val="00BF409B"/>
    <w:rsid w:val="00BF7416"/>
    <w:rsid w:val="00C0323D"/>
    <w:rsid w:val="00C06EA3"/>
    <w:rsid w:val="00C1276E"/>
    <w:rsid w:val="00C130F2"/>
    <w:rsid w:val="00C1588C"/>
    <w:rsid w:val="00C1609F"/>
    <w:rsid w:val="00C17DF4"/>
    <w:rsid w:val="00C20BB0"/>
    <w:rsid w:val="00C21CB6"/>
    <w:rsid w:val="00C259D3"/>
    <w:rsid w:val="00C3104C"/>
    <w:rsid w:val="00C36725"/>
    <w:rsid w:val="00C36EFA"/>
    <w:rsid w:val="00C412EE"/>
    <w:rsid w:val="00C446DA"/>
    <w:rsid w:val="00C554B4"/>
    <w:rsid w:val="00C62B54"/>
    <w:rsid w:val="00C64988"/>
    <w:rsid w:val="00C6707F"/>
    <w:rsid w:val="00C70BAF"/>
    <w:rsid w:val="00C732B5"/>
    <w:rsid w:val="00C7342D"/>
    <w:rsid w:val="00C75515"/>
    <w:rsid w:val="00C75B22"/>
    <w:rsid w:val="00C80904"/>
    <w:rsid w:val="00C82EC2"/>
    <w:rsid w:val="00C851E8"/>
    <w:rsid w:val="00C8594E"/>
    <w:rsid w:val="00C90F25"/>
    <w:rsid w:val="00C9156C"/>
    <w:rsid w:val="00C92932"/>
    <w:rsid w:val="00C9410C"/>
    <w:rsid w:val="00C94219"/>
    <w:rsid w:val="00C955C6"/>
    <w:rsid w:val="00C978E4"/>
    <w:rsid w:val="00CA68E2"/>
    <w:rsid w:val="00CA6964"/>
    <w:rsid w:val="00CA6CCB"/>
    <w:rsid w:val="00CA7CB8"/>
    <w:rsid w:val="00CB6B55"/>
    <w:rsid w:val="00CC0792"/>
    <w:rsid w:val="00CC0FDF"/>
    <w:rsid w:val="00CC5C28"/>
    <w:rsid w:val="00CC5D0C"/>
    <w:rsid w:val="00CC736B"/>
    <w:rsid w:val="00CC74B6"/>
    <w:rsid w:val="00CD1028"/>
    <w:rsid w:val="00CD3D54"/>
    <w:rsid w:val="00CD3F62"/>
    <w:rsid w:val="00CD45BC"/>
    <w:rsid w:val="00CD7C32"/>
    <w:rsid w:val="00CE2C0D"/>
    <w:rsid w:val="00CE3842"/>
    <w:rsid w:val="00CE5E93"/>
    <w:rsid w:val="00CF0017"/>
    <w:rsid w:val="00CF2B06"/>
    <w:rsid w:val="00CF35A8"/>
    <w:rsid w:val="00CF6A0C"/>
    <w:rsid w:val="00D0493C"/>
    <w:rsid w:val="00D06095"/>
    <w:rsid w:val="00D079C6"/>
    <w:rsid w:val="00D15C93"/>
    <w:rsid w:val="00D15D3B"/>
    <w:rsid w:val="00D24866"/>
    <w:rsid w:val="00D25B49"/>
    <w:rsid w:val="00D2666B"/>
    <w:rsid w:val="00D268CB"/>
    <w:rsid w:val="00D33BDD"/>
    <w:rsid w:val="00D34BC7"/>
    <w:rsid w:val="00D41348"/>
    <w:rsid w:val="00D55377"/>
    <w:rsid w:val="00D57587"/>
    <w:rsid w:val="00D5774A"/>
    <w:rsid w:val="00D610EA"/>
    <w:rsid w:val="00D6159F"/>
    <w:rsid w:val="00D63C7B"/>
    <w:rsid w:val="00D679F3"/>
    <w:rsid w:val="00D723FD"/>
    <w:rsid w:val="00D734AF"/>
    <w:rsid w:val="00D804F4"/>
    <w:rsid w:val="00D80B4D"/>
    <w:rsid w:val="00D81E04"/>
    <w:rsid w:val="00D828DB"/>
    <w:rsid w:val="00D8370B"/>
    <w:rsid w:val="00D8573F"/>
    <w:rsid w:val="00D91953"/>
    <w:rsid w:val="00DA6599"/>
    <w:rsid w:val="00DB14AF"/>
    <w:rsid w:val="00DB1CDF"/>
    <w:rsid w:val="00DB798F"/>
    <w:rsid w:val="00DC315B"/>
    <w:rsid w:val="00DC6173"/>
    <w:rsid w:val="00DD0934"/>
    <w:rsid w:val="00DF01A6"/>
    <w:rsid w:val="00DF4E15"/>
    <w:rsid w:val="00E022AD"/>
    <w:rsid w:val="00E03AAE"/>
    <w:rsid w:val="00E10963"/>
    <w:rsid w:val="00E1150C"/>
    <w:rsid w:val="00E1246A"/>
    <w:rsid w:val="00E168CD"/>
    <w:rsid w:val="00E21809"/>
    <w:rsid w:val="00E23F73"/>
    <w:rsid w:val="00E240A1"/>
    <w:rsid w:val="00E257AD"/>
    <w:rsid w:val="00E32087"/>
    <w:rsid w:val="00E32A32"/>
    <w:rsid w:val="00E3306F"/>
    <w:rsid w:val="00E36ED5"/>
    <w:rsid w:val="00E37166"/>
    <w:rsid w:val="00E37492"/>
    <w:rsid w:val="00E419B2"/>
    <w:rsid w:val="00E42435"/>
    <w:rsid w:val="00E47CD4"/>
    <w:rsid w:val="00E54CE8"/>
    <w:rsid w:val="00E5655F"/>
    <w:rsid w:val="00E56B43"/>
    <w:rsid w:val="00E571CD"/>
    <w:rsid w:val="00E60482"/>
    <w:rsid w:val="00E63F7A"/>
    <w:rsid w:val="00E72303"/>
    <w:rsid w:val="00E75843"/>
    <w:rsid w:val="00E81AB1"/>
    <w:rsid w:val="00E82AAF"/>
    <w:rsid w:val="00E85D32"/>
    <w:rsid w:val="00E861F5"/>
    <w:rsid w:val="00E879BE"/>
    <w:rsid w:val="00E91A9E"/>
    <w:rsid w:val="00E93E43"/>
    <w:rsid w:val="00E9508F"/>
    <w:rsid w:val="00EA0D1D"/>
    <w:rsid w:val="00EB1C4B"/>
    <w:rsid w:val="00EB2AB6"/>
    <w:rsid w:val="00EB2ADE"/>
    <w:rsid w:val="00EB3574"/>
    <w:rsid w:val="00EB5EE6"/>
    <w:rsid w:val="00EB6BA5"/>
    <w:rsid w:val="00EC0D0A"/>
    <w:rsid w:val="00EC54CD"/>
    <w:rsid w:val="00EC5825"/>
    <w:rsid w:val="00ED481D"/>
    <w:rsid w:val="00ED706E"/>
    <w:rsid w:val="00EF2A44"/>
    <w:rsid w:val="00EF404C"/>
    <w:rsid w:val="00EF6D5B"/>
    <w:rsid w:val="00F0262F"/>
    <w:rsid w:val="00F10080"/>
    <w:rsid w:val="00F13551"/>
    <w:rsid w:val="00F13E43"/>
    <w:rsid w:val="00F14A9D"/>
    <w:rsid w:val="00F2254B"/>
    <w:rsid w:val="00F25E6E"/>
    <w:rsid w:val="00F31846"/>
    <w:rsid w:val="00F34653"/>
    <w:rsid w:val="00F374FF"/>
    <w:rsid w:val="00F37A93"/>
    <w:rsid w:val="00F4087E"/>
    <w:rsid w:val="00F45BE8"/>
    <w:rsid w:val="00F47812"/>
    <w:rsid w:val="00F62301"/>
    <w:rsid w:val="00F627AC"/>
    <w:rsid w:val="00F6282D"/>
    <w:rsid w:val="00F62D5A"/>
    <w:rsid w:val="00F6439A"/>
    <w:rsid w:val="00F66100"/>
    <w:rsid w:val="00F703B2"/>
    <w:rsid w:val="00F70EFE"/>
    <w:rsid w:val="00F71B08"/>
    <w:rsid w:val="00F71DE1"/>
    <w:rsid w:val="00F74522"/>
    <w:rsid w:val="00F755E9"/>
    <w:rsid w:val="00F77419"/>
    <w:rsid w:val="00F84163"/>
    <w:rsid w:val="00F87135"/>
    <w:rsid w:val="00F875C9"/>
    <w:rsid w:val="00F90831"/>
    <w:rsid w:val="00F90FE5"/>
    <w:rsid w:val="00F91D08"/>
    <w:rsid w:val="00F921D9"/>
    <w:rsid w:val="00FA1520"/>
    <w:rsid w:val="00FA6342"/>
    <w:rsid w:val="00FA668B"/>
    <w:rsid w:val="00FB06F2"/>
    <w:rsid w:val="00FB23BD"/>
    <w:rsid w:val="00FB7050"/>
    <w:rsid w:val="00FB764A"/>
    <w:rsid w:val="00FC159E"/>
    <w:rsid w:val="00FC2015"/>
    <w:rsid w:val="00FC21E9"/>
    <w:rsid w:val="00FC24D8"/>
    <w:rsid w:val="00FC725F"/>
    <w:rsid w:val="00FC7B56"/>
    <w:rsid w:val="00FE07CD"/>
    <w:rsid w:val="00FE1032"/>
    <w:rsid w:val="00FE3FB5"/>
    <w:rsid w:val="00FE7877"/>
    <w:rsid w:val="00FE7BEF"/>
    <w:rsid w:val="00FF1CA3"/>
    <w:rsid w:val="00FF46B7"/>
    <w:rsid w:val="00FF4A4E"/>
    <w:rsid w:val="00FF59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FB3C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FDD"/>
    <w:pPr>
      <w:spacing w:after="120"/>
      <w:jc w:val="both"/>
    </w:pPr>
    <w:rPr>
      <w:rFonts w:ascii="Cambria" w:eastAsia="Times New Roman" w:hAnsi="Cambria"/>
      <w:sz w:val="24"/>
      <w:szCs w:val="22"/>
    </w:rPr>
  </w:style>
  <w:style w:type="paragraph" w:styleId="Ttulo1">
    <w:name w:val="heading 1"/>
    <w:basedOn w:val="Default"/>
    <w:next w:val="Normal"/>
    <w:link w:val="Ttulo1Car"/>
    <w:qFormat/>
    <w:rsid w:val="008E48A2"/>
    <w:pPr>
      <w:spacing w:before="360" w:after="120"/>
      <w:jc w:val="both"/>
      <w:outlineLvl w:val="0"/>
    </w:pPr>
    <w:rPr>
      <w:rFonts w:ascii="Cambria" w:eastAsia="Batang" w:hAnsi="Cambria"/>
      <w:b/>
      <w:bCs/>
      <w:color w:val="31849B" w:themeColor="accent5" w:themeShade="BF"/>
      <w:sz w:val="28"/>
      <w:szCs w:val="28"/>
    </w:rPr>
  </w:style>
  <w:style w:type="paragraph" w:styleId="Ttulo2">
    <w:name w:val="heading 2"/>
    <w:basedOn w:val="Normal"/>
    <w:next w:val="Normal"/>
    <w:link w:val="Ttulo2Car"/>
    <w:qFormat/>
    <w:rsid w:val="00947FFE"/>
    <w:pPr>
      <w:tabs>
        <w:tab w:val="left" w:pos="3525"/>
      </w:tabs>
      <w:outlineLvl w:val="1"/>
    </w:pPr>
    <w:rPr>
      <w:rFonts w:cs="Arial"/>
      <w:b/>
      <w:bCs/>
      <w:noProof/>
      <w:color w:val="E36C0A" w:themeColor="accent6" w:themeShade="BF"/>
      <w:sz w:val="36"/>
      <w:szCs w:val="36"/>
      <w:lang w:val="en-GB" w:eastAsia="zh-CN"/>
    </w:rPr>
  </w:style>
  <w:style w:type="paragraph" w:styleId="Ttulo3">
    <w:name w:val="heading 3"/>
    <w:basedOn w:val="Ttulo5"/>
    <w:next w:val="Normal"/>
    <w:link w:val="Ttulo3Car"/>
    <w:qFormat/>
    <w:rsid w:val="00371FDD"/>
    <w:pPr>
      <w:outlineLvl w:val="2"/>
    </w:pPr>
    <w:rPr>
      <w:color w:val="auto"/>
      <w:sz w:val="26"/>
      <w:szCs w:val="26"/>
    </w:rPr>
  </w:style>
  <w:style w:type="paragraph" w:styleId="Ttulo4">
    <w:name w:val="heading 4"/>
    <w:basedOn w:val="Sinespaciado"/>
    <w:next w:val="Normal"/>
    <w:link w:val="Ttulo4Car"/>
    <w:qFormat/>
    <w:rsid w:val="008F2ADB"/>
    <w:pPr>
      <w:spacing w:before="360" w:after="120"/>
      <w:ind w:left="0"/>
      <w:outlineLvl w:val="3"/>
    </w:pPr>
    <w:rPr>
      <w:b/>
      <w:szCs w:val="24"/>
    </w:rPr>
  </w:style>
  <w:style w:type="paragraph" w:styleId="Ttulo5">
    <w:name w:val="heading 5"/>
    <w:basedOn w:val="Ttulo4"/>
    <w:next w:val="Normal"/>
    <w:link w:val="Ttulo5Car"/>
    <w:qFormat/>
    <w:rsid w:val="00D6159F"/>
    <w:pPr>
      <w:outlineLvl w:val="4"/>
    </w:pPr>
    <w:rPr>
      <w:bCs/>
      <w:color w:val="31849B"/>
      <w:sz w:val="28"/>
      <w:szCs w:val="28"/>
    </w:rPr>
  </w:style>
  <w:style w:type="paragraph" w:styleId="Ttulo6">
    <w:name w:val="heading 6"/>
    <w:basedOn w:val="Ttulo5"/>
    <w:next w:val="Normal"/>
    <w:link w:val="Ttulo6Car"/>
    <w:uiPriority w:val="9"/>
    <w:unhideWhenUsed/>
    <w:qFormat/>
    <w:rsid w:val="0043646E"/>
    <w:pPr>
      <w:spacing w:before="120"/>
      <w:jc w:val="center"/>
      <w:outlineLvl w:val="5"/>
    </w:pPr>
    <w:rPr>
      <w:noProof/>
      <w:color w:val="aut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basedOn w:val="Normal"/>
    <w:link w:val="SinespaciadoCar"/>
    <w:uiPriority w:val="1"/>
    <w:qFormat/>
    <w:rsid w:val="00701070"/>
    <w:pPr>
      <w:spacing w:before="120" w:after="0"/>
      <w:ind w:left="142"/>
    </w:pPr>
  </w:style>
  <w:style w:type="character" w:customStyle="1" w:styleId="SinespaciadoCar">
    <w:name w:val="Sin espaciado Car"/>
    <w:basedOn w:val="Fuentedeprrafopredeter"/>
    <w:link w:val="Sinespaciado"/>
    <w:uiPriority w:val="1"/>
    <w:rsid w:val="00701070"/>
    <w:rPr>
      <w:rFonts w:ascii="Cambria" w:hAnsi="Cambria" w:cs="Times New Roman"/>
    </w:rPr>
  </w:style>
  <w:style w:type="paragraph" w:styleId="Textodeglobo">
    <w:name w:val="Balloon Text"/>
    <w:basedOn w:val="Normal"/>
    <w:link w:val="TextodegloboCar"/>
    <w:semiHidden/>
    <w:rsid w:val="00D079C6"/>
    <w:pPr>
      <w:spacing w:after="0"/>
    </w:pPr>
    <w:rPr>
      <w:rFonts w:ascii="Tahoma" w:hAnsi="Tahoma" w:cs="Tahoma"/>
      <w:sz w:val="16"/>
      <w:szCs w:val="16"/>
    </w:rPr>
  </w:style>
  <w:style w:type="character" w:customStyle="1" w:styleId="TextodegloboCar">
    <w:name w:val="Texto de globo Car"/>
    <w:basedOn w:val="Fuentedeprrafopredeter"/>
    <w:link w:val="Textodeglobo"/>
    <w:semiHidden/>
    <w:rsid w:val="00D079C6"/>
    <w:rPr>
      <w:rFonts w:ascii="Tahoma" w:hAnsi="Tahoma" w:cs="Tahoma"/>
      <w:sz w:val="16"/>
      <w:szCs w:val="16"/>
    </w:rPr>
  </w:style>
  <w:style w:type="paragraph" w:styleId="Encabezado">
    <w:name w:val="header"/>
    <w:basedOn w:val="Normal"/>
    <w:link w:val="EncabezadoCar"/>
    <w:rsid w:val="00D079C6"/>
    <w:pPr>
      <w:tabs>
        <w:tab w:val="center" w:pos="4680"/>
        <w:tab w:val="right" w:pos="9360"/>
      </w:tabs>
      <w:spacing w:after="0"/>
    </w:pPr>
  </w:style>
  <w:style w:type="character" w:customStyle="1" w:styleId="EncabezadoCar">
    <w:name w:val="Encabezado Car"/>
    <w:basedOn w:val="Fuentedeprrafopredeter"/>
    <w:link w:val="Encabezado"/>
    <w:rsid w:val="00D079C6"/>
    <w:rPr>
      <w:rFonts w:cs="Times New Roman"/>
    </w:rPr>
  </w:style>
  <w:style w:type="paragraph" w:styleId="Piedepgina">
    <w:name w:val="footer"/>
    <w:basedOn w:val="Normal"/>
    <w:link w:val="PiedepginaCar"/>
    <w:rsid w:val="00D079C6"/>
    <w:pPr>
      <w:tabs>
        <w:tab w:val="center" w:pos="4680"/>
        <w:tab w:val="right" w:pos="9360"/>
      </w:tabs>
      <w:spacing w:after="0"/>
    </w:pPr>
  </w:style>
  <w:style w:type="character" w:customStyle="1" w:styleId="PiedepginaCar">
    <w:name w:val="Pie de página Car"/>
    <w:basedOn w:val="Fuentedeprrafopredeter"/>
    <w:link w:val="Piedepgina"/>
    <w:rsid w:val="00D079C6"/>
    <w:rPr>
      <w:rFonts w:cs="Times New Roman"/>
    </w:rPr>
  </w:style>
  <w:style w:type="paragraph" w:customStyle="1" w:styleId="Default">
    <w:name w:val="Default"/>
    <w:rsid w:val="00D079C6"/>
    <w:pPr>
      <w:autoSpaceDE w:val="0"/>
      <w:autoSpaceDN w:val="0"/>
      <w:adjustRightInd w:val="0"/>
    </w:pPr>
    <w:rPr>
      <w:rFonts w:ascii="Arial" w:eastAsia="Times New Roman" w:hAnsi="Arial" w:cs="Arial"/>
      <w:color w:val="000000"/>
      <w:sz w:val="24"/>
      <w:szCs w:val="24"/>
    </w:rPr>
  </w:style>
  <w:style w:type="character" w:customStyle="1" w:styleId="Ttulo1Car">
    <w:name w:val="Título 1 Car"/>
    <w:basedOn w:val="Fuentedeprrafopredeter"/>
    <w:link w:val="Ttulo1"/>
    <w:rsid w:val="008E48A2"/>
    <w:rPr>
      <w:rFonts w:ascii="Cambria" w:eastAsia="Batang" w:hAnsi="Cambria" w:cs="Arial"/>
      <w:b/>
      <w:bCs/>
      <w:color w:val="31849B" w:themeColor="accent5" w:themeShade="BF"/>
      <w:sz w:val="28"/>
      <w:szCs w:val="28"/>
    </w:rPr>
  </w:style>
  <w:style w:type="character" w:customStyle="1" w:styleId="Ttulo2Car">
    <w:name w:val="Título 2 Car"/>
    <w:basedOn w:val="Fuentedeprrafopredeter"/>
    <w:link w:val="Ttulo2"/>
    <w:rsid w:val="00947FFE"/>
    <w:rPr>
      <w:rFonts w:ascii="Cambria" w:eastAsia="Times New Roman" w:hAnsi="Cambria" w:cs="Arial"/>
      <w:b/>
      <w:bCs/>
      <w:noProof/>
      <w:color w:val="E36C0A" w:themeColor="accent6" w:themeShade="BF"/>
      <w:sz w:val="36"/>
      <w:szCs w:val="36"/>
      <w:lang w:val="en-GB" w:eastAsia="zh-CN"/>
    </w:rPr>
  </w:style>
  <w:style w:type="character" w:customStyle="1" w:styleId="Ttulo3Car">
    <w:name w:val="Título 3 Car"/>
    <w:basedOn w:val="Fuentedeprrafopredeter"/>
    <w:link w:val="Ttulo3"/>
    <w:rsid w:val="00371FDD"/>
    <w:rPr>
      <w:rFonts w:ascii="Cambria" w:eastAsia="Times New Roman" w:hAnsi="Cambria"/>
      <w:b/>
      <w:bCs/>
      <w:sz w:val="26"/>
      <w:szCs w:val="26"/>
    </w:rPr>
  </w:style>
  <w:style w:type="paragraph" w:styleId="Textoindependiente">
    <w:name w:val="Body Text"/>
    <w:basedOn w:val="Normal"/>
    <w:link w:val="TextoindependienteCar"/>
    <w:rsid w:val="00A86FB2"/>
    <w:pPr>
      <w:spacing w:before="120" w:after="240" w:line="360" w:lineRule="auto"/>
    </w:pPr>
    <w:rPr>
      <w:rFonts w:ascii="Arial" w:eastAsia="Calibri" w:hAnsi="Arial"/>
      <w:szCs w:val="24"/>
      <w:lang w:val="en-GB"/>
    </w:rPr>
  </w:style>
  <w:style w:type="character" w:customStyle="1" w:styleId="TextoindependienteCar">
    <w:name w:val="Texto independiente Car"/>
    <w:basedOn w:val="Fuentedeprrafopredeter"/>
    <w:link w:val="Textoindependiente"/>
    <w:rsid w:val="00A86FB2"/>
    <w:rPr>
      <w:rFonts w:ascii="Arial" w:hAnsi="Arial" w:cs="Times New Roman"/>
      <w:sz w:val="24"/>
      <w:szCs w:val="24"/>
      <w:lang w:val="en-GB"/>
    </w:rPr>
  </w:style>
  <w:style w:type="character" w:customStyle="1" w:styleId="Ttulo4Car">
    <w:name w:val="Título 4 Car"/>
    <w:basedOn w:val="Fuentedeprrafopredeter"/>
    <w:link w:val="Ttulo4"/>
    <w:rsid w:val="008F2ADB"/>
    <w:rPr>
      <w:rFonts w:ascii="Cambria" w:eastAsia="Times New Roman" w:hAnsi="Cambria"/>
      <w:b/>
      <w:sz w:val="24"/>
      <w:szCs w:val="24"/>
    </w:rPr>
  </w:style>
  <w:style w:type="paragraph" w:styleId="Prrafodelista">
    <w:name w:val="List Paragraph"/>
    <w:aliases w:val="Bullets,Paragraphe de liste1,references,List Paragraph (numbered (a)),References,Lapis Bulleted List,Dot pt,F5 List Paragraph,No Spacing1,List Paragraph Char Char Char,Indicator Text,Numbered Para 1,Bullet 1,List Paragraph12,WB Para"/>
    <w:basedOn w:val="Sinespaciado"/>
    <w:link w:val="PrrafodelistaCar"/>
    <w:uiPriority w:val="34"/>
    <w:qFormat/>
    <w:rsid w:val="00EB3574"/>
    <w:pPr>
      <w:numPr>
        <w:numId w:val="15"/>
      </w:numPr>
      <w:spacing w:before="0" w:after="160" w:line="259" w:lineRule="auto"/>
      <w:ind w:left="357" w:hanging="357"/>
    </w:pPr>
  </w:style>
  <w:style w:type="character" w:customStyle="1" w:styleId="Ttulo5Car">
    <w:name w:val="Título 5 Car"/>
    <w:basedOn w:val="Fuentedeprrafopredeter"/>
    <w:link w:val="Ttulo5"/>
    <w:rsid w:val="00D6159F"/>
    <w:rPr>
      <w:rFonts w:ascii="Cambria" w:eastAsia="Times New Roman" w:hAnsi="Cambria"/>
      <w:b/>
      <w:bCs/>
      <w:color w:val="31849B"/>
      <w:sz w:val="28"/>
      <w:szCs w:val="28"/>
    </w:rPr>
  </w:style>
  <w:style w:type="character" w:styleId="Hipervnculo">
    <w:name w:val="Hyperlink"/>
    <w:basedOn w:val="Fuentedeprrafopredeter"/>
    <w:uiPriority w:val="99"/>
    <w:rsid w:val="003759C6"/>
    <w:rPr>
      <w:color w:val="31849B" w:themeColor="accent5" w:themeShade="BF"/>
      <w:u w:val="single"/>
    </w:rPr>
  </w:style>
  <w:style w:type="character" w:styleId="Hipervnculovisitado">
    <w:name w:val="FollowedHyperlink"/>
    <w:basedOn w:val="Fuentedeprrafopredeter"/>
    <w:rsid w:val="00CE2C0D"/>
    <w:rPr>
      <w:color w:val="800080"/>
      <w:u w:val="single"/>
    </w:rPr>
  </w:style>
  <w:style w:type="character" w:customStyle="1" w:styleId="Char8">
    <w:name w:val="Char8"/>
    <w:rsid w:val="001D3BF0"/>
    <w:rPr>
      <w:rFonts w:ascii="Cambria" w:hAnsi="Cambria" w:cs="Arial"/>
      <w:b/>
      <w:color w:val="C00000"/>
      <w:sz w:val="36"/>
      <w:szCs w:val="36"/>
    </w:rPr>
  </w:style>
  <w:style w:type="character" w:styleId="Refdecomentario">
    <w:name w:val="annotation reference"/>
    <w:basedOn w:val="Fuentedeprrafopredeter"/>
    <w:semiHidden/>
    <w:unhideWhenUsed/>
    <w:rsid w:val="004C3B08"/>
    <w:rPr>
      <w:sz w:val="16"/>
      <w:szCs w:val="16"/>
    </w:rPr>
  </w:style>
  <w:style w:type="paragraph" w:styleId="Textocomentario">
    <w:name w:val="annotation text"/>
    <w:basedOn w:val="Normal"/>
    <w:link w:val="TextocomentarioCar"/>
    <w:semiHidden/>
    <w:unhideWhenUsed/>
    <w:rsid w:val="004C3B08"/>
    <w:pPr>
      <w:spacing w:after="0"/>
    </w:pPr>
    <w:rPr>
      <w:rFonts w:ascii="Times New Roman" w:hAnsi="Times New Roman"/>
      <w:sz w:val="20"/>
      <w:szCs w:val="20"/>
      <w:lang w:val="en-GB"/>
    </w:rPr>
  </w:style>
  <w:style w:type="character" w:customStyle="1" w:styleId="EmailStyle37">
    <w:name w:val="EmailStyle37"/>
    <w:basedOn w:val="Fuentedeprrafopredeter"/>
    <w:semiHidden/>
    <w:rsid w:val="007F4D4E"/>
    <w:rPr>
      <w:rFonts w:ascii="Arial" w:hAnsi="Arial" w:cs="Arial"/>
      <w:color w:val="auto"/>
      <w:sz w:val="20"/>
      <w:szCs w:val="20"/>
    </w:rPr>
  </w:style>
  <w:style w:type="paragraph" w:styleId="NormalWeb">
    <w:name w:val="Normal (Web)"/>
    <w:basedOn w:val="Normal"/>
    <w:uiPriority w:val="99"/>
    <w:rsid w:val="007B25AE"/>
    <w:pPr>
      <w:spacing w:after="60"/>
      <w:ind w:left="30" w:right="60"/>
    </w:pPr>
    <w:rPr>
      <w:rFonts w:ascii="Times New Roman" w:eastAsia="Calibri" w:hAnsi="Times New Roman"/>
      <w:color w:val="222222"/>
      <w:sz w:val="18"/>
      <w:szCs w:val="18"/>
      <w:lang w:bidi="en-US"/>
    </w:rPr>
  </w:style>
  <w:style w:type="character" w:customStyle="1" w:styleId="apple-converted-space">
    <w:name w:val="apple-converted-space"/>
    <w:basedOn w:val="Fuentedeprrafopredeter"/>
    <w:rsid w:val="009A2C45"/>
  </w:style>
  <w:style w:type="paragraph" w:styleId="Textonotapie">
    <w:name w:val="footnote text"/>
    <w:basedOn w:val="Normal"/>
    <w:link w:val="TextonotapieCar"/>
    <w:uiPriority w:val="99"/>
    <w:semiHidden/>
    <w:rsid w:val="003524E4"/>
    <w:pPr>
      <w:spacing w:before="60"/>
    </w:pPr>
    <w:rPr>
      <w:rFonts w:eastAsia="Calibri" w:cs="Calibri"/>
      <w:sz w:val="20"/>
      <w:szCs w:val="20"/>
      <w:lang w:val="ru-RU"/>
    </w:rPr>
  </w:style>
  <w:style w:type="character" w:customStyle="1" w:styleId="TextonotapieCar">
    <w:name w:val="Texto nota pie Car"/>
    <w:basedOn w:val="Fuentedeprrafopredeter"/>
    <w:link w:val="Textonotapie"/>
    <w:uiPriority w:val="99"/>
    <w:semiHidden/>
    <w:rsid w:val="003524E4"/>
    <w:rPr>
      <w:rFonts w:ascii="Cambria" w:hAnsi="Cambria" w:cs="Calibri"/>
      <w:lang w:val="ru-RU"/>
    </w:rPr>
  </w:style>
  <w:style w:type="character" w:styleId="Refdenotaalpie">
    <w:name w:val="footnote reference"/>
    <w:basedOn w:val="Fuentedeprrafopredeter"/>
    <w:uiPriority w:val="99"/>
    <w:semiHidden/>
    <w:rsid w:val="00835461"/>
    <w:rPr>
      <w:vertAlign w:val="superscript"/>
    </w:rPr>
  </w:style>
  <w:style w:type="paragraph" w:customStyle="1" w:styleId="bodytext">
    <w:name w:val="bodytext"/>
    <w:basedOn w:val="Normal"/>
    <w:rsid w:val="00124651"/>
    <w:pPr>
      <w:spacing w:after="60"/>
      <w:ind w:left="30" w:right="60"/>
    </w:pPr>
    <w:rPr>
      <w:rFonts w:ascii="Times New Roman" w:hAnsi="Times New Roman"/>
      <w:color w:val="222222"/>
      <w:sz w:val="18"/>
      <w:szCs w:val="18"/>
    </w:rPr>
  </w:style>
  <w:style w:type="paragraph" w:customStyle="1" w:styleId="Heading34">
    <w:name w:val="Heading 34"/>
    <w:basedOn w:val="Normal"/>
    <w:rsid w:val="006B76E6"/>
    <w:pPr>
      <w:spacing w:before="100" w:beforeAutospacing="1" w:after="0"/>
      <w:outlineLvl w:val="3"/>
    </w:pPr>
    <w:rPr>
      <w:rFonts w:ascii="Times New Roman" w:hAnsi="Times New Roman"/>
      <w:b/>
      <w:bCs/>
      <w:color w:val="0A5E9E"/>
      <w:sz w:val="21"/>
      <w:szCs w:val="21"/>
    </w:rPr>
  </w:style>
  <w:style w:type="paragraph" w:customStyle="1" w:styleId="Paragrafoelenco1">
    <w:name w:val="Paragrafo elenco1"/>
    <w:basedOn w:val="Normal"/>
    <w:uiPriority w:val="34"/>
    <w:qFormat/>
    <w:rsid w:val="006B76E6"/>
    <w:pPr>
      <w:spacing w:after="0"/>
      <w:ind w:left="720"/>
      <w:contextualSpacing/>
    </w:pPr>
    <w:rPr>
      <w:rFonts w:ascii="Times New Roman" w:hAnsi="Times New Roman"/>
      <w:szCs w:val="24"/>
      <w:lang w:val="en-GB"/>
    </w:rPr>
  </w:style>
  <w:style w:type="paragraph" w:styleId="Asuntodelcomentario">
    <w:name w:val="annotation subject"/>
    <w:basedOn w:val="Textocomentario"/>
    <w:next w:val="Textocomentario"/>
    <w:link w:val="AsuntodelcomentarioCar"/>
    <w:uiPriority w:val="99"/>
    <w:semiHidden/>
    <w:unhideWhenUsed/>
    <w:rsid w:val="004B53B6"/>
    <w:pPr>
      <w:spacing w:after="200" w:line="276" w:lineRule="auto"/>
    </w:pPr>
    <w:rPr>
      <w:rFonts w:ascii="Cambria" w:hAnsi="Cambria"/>
      <w:b/>
      <w:bCs/>
      <w:lang w:val="en-US"/>
    </w:rPr>
  </w:style>
  <w:style w:type="character" w:customStyle="1" w:styleId="TextocomentarioCar">
    <w:name w:val="Texto comentario Car"/>
    <w:basedOn w:val="Fuentedeprrafopredeter"/>
    <w:link w:val="Textocomentario"/>
    <w:semiHidden/>
    <w:rsid w:val="004B53B6"/>
    <w:rPr>
      <w:rFonts w:ascii="Times New Roman" w:eastAsia="Times New Roman" w:hAnsi="Times New Roman"/>
      <w:lang w:val="en-GB"/>
    </w:rPr>
  </w:style>
  <w:style w:type="character" w:customStyle="1" w:styleId="AsuntodelcomentarioCar">
    <w:name w:val="Asunto del comentario Car"/>
    <w:basedOn w:val="TextocomentarioCar"/>
    <w:link w:val="Asuntodelcomentario"/>
    <w:rsid w:val="004B53B6"/>
    <w:rPr>
      <w:rFonts w:ascii="Times New Roman" w:eastAsia="Times New Roman" w:hAnsi="Times New Roman"/>
      <w:lang w:val="en-GB"/>
    </w:rPr>
  </w:style>
  <w:style w:type="character" w:styleId="Textoennegrita">
    <w:name w:val="Strong"/>
    <w:basedOn w:val="Fuentedeprrafopredeter"/>
    <w:uiPriority w:val="22"/>
    <w:qFormat/>
    <w:rsid w:val="00165DD2"/>
    <w:rPr>
      <w:b/>
      <w:bCs/>
    </w:rPr>
  </w:style>
  <w:style w:type="character" w:styleId="nfasis">
    <w:name w:val="Emphasis"/>
    <w:basedOn w:val="Fuentedeprrafopredeter"/>
    <w:uiPriority w:val="20"/>
    <w:qFormat/>
    <w:rsid w:val="00736BFE"/>
    <w:rPr>
      <w:i/>
      <w:iCs/>
    </w:rPr>
  </w:style>
  <w:style w:type="paragraph" w:customStyle="1" w:styleId="top">
    <w:name w:val="top"/>
    <w:basedOn w:val="Encabezado"/>
    <w:qFormat/>
    <w:rsid w:val="00220FC1"/>
    <w:pPr>
      <w:jc w:val="left"/>
    </w:pPr>
    <w:rPr>
      <w:b/>
      <w:color w:val="31849B"/>
      <w:sz w:val="20"/>
      <w:szCs w:val="20"/>
    </w:rPr>
  </w:style>
  <w:style w:type="table" w:styleId="Tablaconcuadrcula">
    <w:name w:val="Table Grid"/>
    <w:basedOn w:val="Tablanormal"/>
    <w:uiPriority w:val="39"/>
    <w:rsid w:val="00A52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2">
    <w:name w:val="toc 2"/>
    <w:basedOn w:val="Normal"/>
    <w:next w:val="Normal"/>
    <w:autoRedefine/>
    <w:uiPriority w:val="39"/>
    <w:unhideWhenUsed/>
    <w:rsid w:val="008140F0"/>
    <w:pPr>
      <w:spacing w:after="100"/>
      <w:ind w:left="220"/>
    </w:pPr>
  </w:style>
  <w:style w:type="paragraph" w:styleId="TDC1">
    <w:name w:val="toc 1"/>
    <w:basedOn w:val="Normal"/>
    <w:next w:val="Normal"/>
    <w:autoRedefine/>
    <w:uiPriority w:val="39"/>
    <w:unhideWhenUsed/>
    <w:rsid w:val="008140F0"/>
    <w:pPr>
      <w:spacing w:after="100"/>
    </w:pPr>
  </w:style>
  <w:style w:type="character" w:customStyle="1" w:styleId="name">
    <w:name w:val="name"/>
    <w:basedOn w:val="Fuentedeprrafopredeter"/>
    <w:rsid w:val="00F875C9"/>
  </w:style>
  <w:style w:type="character" w:customStyle="1" w:styleId="country">
    <w:name w:val="country"/>
    <w:basedOn w:val="Fuentedeprrafopredeter"/>
    <w:rsid w:val="00F875C9"/>
  </w:style>
  <w:style w:type="character" w:customStyle="1" w:styleId="st">
    <w:name w:val="st"/>
    <w:basedOn w:val="Fuentedeprrafopredeter"/>
    <w:rsid w:val="005E3DFC"/>
  </w:style>
  <w:style w:type="character" w:styleId="nfasisintenso">
    <w:name w:val="Intense Emphasis"/>
    <w:basedOn w:val="Fuentedeprrafopredeter"/>
    <w:uiPriority w:val="21"/>
    <w:qFormat/>
    <w:rsid w:val="00B73EAE"/>
    <w:rPr>
      <w:b/>
      <w:bCs/>
      <w:i/>
      <w:iCs/>
      <w:color w:val="4F81BD" w:themeColor="accent1"/>
    </w:rPr>
  </w:style>
  <w:style w:type="paragraph" w:styleId="Cita">
    <w:name w:val="Quote"/>
    <w:basedOn w:val="Normal"/>
    <w:next w:val="Normal"/>
    <w:link w:val="CitaCar"/>
    <w:uiPriority w:val="29"/>
    <w:qFormat/>
    <w:rsid w:val="00B73EAE"/>
    <w:rPr>
      <w:i/>
      <w:iCs/>
      <w:color w:val="000000" w:themeColor="text1"/>
    </w:rPr>
  </w:style>
  <w:style w:type="character" w:customStyle="1" w:styleId="CitaCar">
    <w:name w:val="Cita Car"/>
    <w:basedOn w:val="Fuentedeprrafopredeter"/>
    <w:link w:val="Cita"/>
    <w:uiPriority w:val="29"/>
    <w:rsid w:val="00B73EAE"/>
    <w:rPr>
      <w:rFonts w:ascii="Cambria" w:eastAsia="Times New Roman" w:hAnsi="Cambria"/>
      <w:i/>
      <w:iCs/>
      <w:color w:val="000000" w:themeColor="text1"/>
      <w:sz w:val="22"/>
      <w:szCs w:val="22"/>
    </w:rPr>
  </w:style>
  <w:style w:type="character" w:customStyle="1" w:styleId="response-text2">
    <w:name w:val="response-text2"/>
    <w:basedOn w:val="Fuentedeprrafopredeter"/>
    <w:rsid w:val="00181E0E"/>
  </w:style>
  <w:style w:type="character" w:customStyle="1" w:styleId="hps">
    <w:name w:val="hps"/>
    <w:basedOn w:val="Fuentedeprrafopredeter"/>
    <w:rsid w:val="001F6273"/>
  </w:style>
  <w:style w:type="paragraph" w:customStyle="1" w:styleId="xmsonormal">
    <w:name w:val="x_msonormal"/>
    <w:basedOn w:val="Normal"/>
    <w:rsid w:val="001E6A5A"/>
    <w:pPr>
      <w:spacing w:before="100" w:beforeAutospacing="1" w:after="100" w:afterAutospacing="1"/>
    </w:pPr>
    <w:rPr>
      <w:rFonts w:ascii="Times New Roman" w:hAnsi="Times New Roman"/>
      <w:szCs w:val="24"/>
      <w:lang w:val="it-IT" w:eastAsia="it-IT"/>
    </w:rPr>
  </w:style>
  <w:style w:type="paragraph" w:customStyle="1" w:styleId="xmsolistparagraph">
    <w:name w:val="x_msolistparagraph"/>
    <w:basedOn w:val="Normal"/>
    <w:rsid w:val="001E6A5A"/>
    <w:pPr>
      <w:spacing w:before="100" w:beforeAutospacing="1" w:after="100" w:afterAutospacing="1"/>
    </w:pPr>
    <w:rPr>
      <w:rFonts w:ascii="Times New Roman" w:hAnsi="Times New Roman"/>
      <w:szCs w:val="24"/>
      <w:lang w:val="it-IT" w:eastAsia="it-IT"/>
    </w:rPr>
  </w:style>
  <w:style w:type="paragraph" w:styleId="Textosinformato">
    <w:name w:val="Plain Text"/>
    <w:basedOn w:val="Normal"/>
    <w:link w:val="TextosinformatoCar"/>
    <w:uiPriority w:val="99"/>
    <w:unhideWhenUsed/>
    <w:rsid w:val="003759C6"/>
    <w:pPr>
      <w:spacing w:after="0"/>
    </w:pPr>
    <w:rPr>
      <w:rFonts w:ascii="Calibri" w:eastAsiaTheme="minorHAnsi" w:hAnsi="Calibri" w:cs="Consolas"/>
      <w:szCs w:val="21"/>
    </w:rPr>
  </w:style>
  <w:style w:type="character" w:customStyle="1" w:styleId="TextosinformatoCar">
    <w:name w:val="Texto sin formato Car"/>
    <w:basedOn w:val="Fuentedeprrafopredeter"/>
    <w:link w:val="Textosinformato"/>
    <w:uiPriority w:val="99"/>
    <w:rsid w:val="003759C6"/>
    <w:rPr>
      <w:rFonts w:eastAsiaTheme="minorHAnsi" w:cs="Consolas"/>
      <w:sz w:val="22"/>
      <w:szCs w:val="21"/>
    </w:rPr>
  </w:style>
  <w:style w:type="paragraph" w:customStyle="1" w:styleId="facilitator">
    <w:name w:val="facilitator"/>
    <w:basedOn w:val="Normal"/>
    <w:qFormat/>
    <w:rsid w:val="0010568F"/>
    <w:pPr>
      <w:spacing w:before="240" w:line="276" w:lineRule="auto"/>
      <w:jc w:val="left"/>
    </w:pPr>
    <w:rPr>
      <w:i/>
    </w:rPr>
  </w:style>
  <w:style w:type="character" w:customStyle="1" w:styleId="Ttulo6Car">
    <w:name w:val="Título 6 Car"/>
    <w:basedOn w:val="Fuentedeprrafopredeter"/>
    <w:link w:val="Ttulo6"/>
    <w:uiPriority w:val="9"/>
    <w:rsid w:val="0043646E"/>
    <w:rPr>
      <w:rFonts w:ascii="Cambria" w:eastAsia="Times New Roman" w:hAnsi="Cambria"/>
      <w:b/>
      <w:bCs/>
      <w:noProof/>
      <w:sz w:val="28"/>
      <w:szCs w:val="28"/>
    </w:rPr>
  </w:style>
  <w:style w:type="paragraph" w:styleId="Textonotaalfinal">
    <w:name w:val="endnote text"/>
    <w:basedOn w:val="Normal"/>
    <w:link w:val="TextonotaalfinalCar"/>
    <w:uiPriority w:val="99"/>
    <w:semiHidden/>
    <w:unhideWhenUsed/>
    <w:rsid w:val="007744AA"/>
    <w:pPr>
      <w:spacing w:after="0"/>
      <w:jc w:val="left"/>
    </w:pPr>
    <w:rPr>
      <w:rFonts w:asciiTheme="minorHAnsi" w:eastAsiaTheme="minorEastAsia" w:hAnsiTheme="minorHAnsi" w:cstheme="minorBidi"/>
      <w:szCs w:val="24"/>
      <w:lang w:val="en-GB" w:eastAsia="zh-CN"/>
    </w:rPr>
  </w:style>
  <w:style w:type="character" w:customStyle="1" w:styleId="TextonotaalfinalCar">
    <w:name w:val="Texto nota al final Car"/>
    <w:basedOn w:val="Fuentedeprrafopredeter"/>
    <w:link w:val="Textonotaalfinal"/>
    <w:uiPriority w:val="99"/>
    <w:semiHidden/>
    <w:rsid w:val="007744AA"/>
    <w:rPr>
      <w:rFonts w:asciiTheme="minorHAnsi" w:eastAsiaTheme="minorEastAsia" w:hAnsiTheme="minorHAnsi" w:cstheme="minorBidi"/>
      <w:sz w:val="24"/>
      <w:szCs w:val="24"/>
      <w:lang w:val="en-GB" w:eastAsia="zh-CN"/>
    </w:rPr>
  </w:style>
  <w:style w:type="character" w:styleId="Refdenotaalfinal">
    <w:name w:val="endnote reference"/>
    <w:basedOn w:val="Fuentedeprrafopredeter"/>
    <w:uiPriority w:val="99"/>
    <w:semiHidden/>
    <w:unhideWhenUsed/>
    <w:rsid w:val="007744AA"/>
    <w:rPr>
      <w:vertAlign w:val="superscript"/>
    </w:rPr>
  </w:style>
  <w:style w:type="paragraph" w:customStyle="1" w:styleId="ColorfulList-Accent11">
    <w:name w:val="Colorful List - Accent 11"/>
    <w:basedOn w:val="Normal"/>
    <w:uiPriority w:val="34"/>
    <w:qFormat/>
    <w:rsid w:val="00E21809"/>
    <w:pPr>
      <w:spacing w:after="0"/>
      <w:ind w:left="720"/>
      <w:contextualSpacing/>
      <w:jc w:val="left"/>
    </w:pPr>
    <w:rPr>
      <w:rFonts w:ascii="Calibri" w:eastAsia="Calibri" w:hAnsi="Calibri"/>
      <w:sz w:val="22"/>
    </w:rPr>
  </w:style>
  <w:style w:type="paragraph" w:customStyle="1" w:styleId="NewPara">
    <w:name w:val="NewPara"/>
    <w:basedOn w:val="Prrafodelista"/>
    <w:link w:val="NewParaChar"/>
    <w:qFormat/>
    <w:rsid w:val="00562B32"/>
    <w:pPr>
      <w:numPr>
        <w:numId w:val="24"/>
      </w:numPr>
      <w:spacing w:after="200" w:line="240" w:lineRule="auto"/>
      <w:jc w:val="left"/>
    </w:pPr>
    <w:rPr>
      <w:rFonts w:ascii="Times New Roman" w:eastAsiaTheme="minorHAnsi" w:hAnsi="Times New Roman" w:cs="Akhbar MT"/>
      <w:sz w:val="22"/>
      <w:szCs w:val="30"/>
      <w:lang w:val="en-GB"/>
    </w:rPr>
  </w:style>
  <w:style w:type="character" w:customStyle="1" w:styleId="NewParaChar">
    <w:name w:val="NewPara Char"/>
    <w:basedOn w:val="Fuentedeprrafopredeter"/>
    <w:link w:val="NewPara"/>
    <w:rsid w:val="00562B32"/>
    <w:rPr>
      <w:rFonts w:ascii="Times New Roman" w:eastAsiaTheme="minorHAnsi" w:hAnsi="Times New Roman" w:cs="Akhbar MT"/>
      <w:sz w:val="22"/>
      <w:szCs w:val="30"/>
      <w:lang w:val="en-GB"/>
    </w:rPr>
  </w:style>
  <w:style w:type="character" w:customStyle="1" w:styleId="UnresolvedMention1">
    <w:name w:val="Unresolved Mention1"/>
    <w:basedOn w:val="Fuentedeprrafopredeter"/>
    <w:uiPriority w:val="99"/>
    <w:semiHidden/>
    <w:unhideWhenUsed/>
    <w:rsid w:val="00CF35A8"/>
    <w:rPr>
      <w:color w:val="605E5C"/>
      <w:shd w:val="clear" w:color="auto" w:fill="E1DFDD"/>
    </w:rPr>
  </w:style>
  <w:style w:type="character" w:customStyle="1" w:styleId="PrrafodelistaCar">
    <w:name w:val="Párrafo de lista Car"/>
    <w:aliases w:val="Bullets Car,Paragraphe de liste1 Car,references Car,List Paragraph (numbered (a)) Car,References Car,Lapis Bulleted List Car,Dot pt Car,F5 List Paragraph Car,No Spacing1 Car,List Paragraph Char Char Char Car,Indicator Text Car"/>
    <w:link w:val="Prrafodelista"/>
    <w:uiPriority w:val="34"/>
    <w:qFormat/>
    <w:locked/>
    <w:rsid w:val="00CF35A8"/>
    <w:rPr>
      <w:rFonts w:ascii="Cambria" w:eastAsia="Times New Roman" w:hAnsi="Cambria"/>
      <w:sz w:val="24"/>
      <w:szCs w:val="22"/>
    </w:rPr>
  </w:style>
  <w:style w:type="paragraph" w:customStyle="1" w:styleId="Style1">
    <w:name w:val="Style1"/>
    <w:basedOn w:val="Ttulo3"/>
    <w:qFormat/>
    <w:rsid w:val="00025A93"/>
    <w:pPr>
      <w:spacing w:before="150" w:after="300"/>
    </w:pPr>
    <w:rPr>
      <w:rFonts w:cs="Arial"/>
      <w:noProof/>
      <w:color w:val="E36C0A" w:themeColor="accent6" w:themeShade="BF"/>
      <w:sz w:val="36"/>
      <w:szCs w:val="36"/>
      <w:lang w:val="en-GB" w:eastAsia="zh-CN"/>
    </w:rPr>
  </w:style>
  <w:style w:type="paragraph" w:customStyle="1" w:styleId="Style2">
    <w:name w:val="Style2"/>
    <w:basedOn w:val="Normal"/>
    <w:qFormat/>
    <w:rsid w:val="008F033A"/>
    <w:pPr>
      <w:tabs>
        <w:tab w:val="left" w:pos="3525"/>
      </w:tabs>
      <w:jc w:val="left"/>
    </w:pPr>
    <w:rPr>
      <w:rFonts w:asciiTheme="majorHAnsi" w:hAnsiTheme="majorHAnsi"/>
      <w:color w:val="000000" w:themeColor="text1"/>
      <w:sz w:val="22"/>
    </w:rPr>
  </w:style>
  <w:style w:type="paragraph" w:customStyle="1" w:styleId="Style3">
    <w:name w:val="Style3"/>
    <w:basedOn w:val="Normal"/>
    <w:qFormat/>
    <w:rsid w:val="0026139C"/>
    <w:pPr>
      <w:spacing w:after="0"/>
      <w:jc w:val="left"/>
    </w:pPr>
    <w:rPr>
      <w:rFonts w:eastAsia="Calibri" w:cs="Calibri"/>
      <w:b/>
      <w:bCs/>
      <w:sz w:val="22"/>
    </w:rPr>
  </w:style>
  <w:style w:type="paragraph" w:customStyle="1" w:styleId="Style4">
    <w:name w:val="Style4"/>
    <w:basedOn w:val="Normal"/>
    <w:qFormat/>
    <w:rsid w:val="008F033A"/>
    <w:pPr>
      <w:shd w:val="clear" w:color="auto" w:fill="FFFFFF"/>
      <w:spacing w:before="60" w:after="60"/>
      <w:contextualSpacing/>
      <w:jc w:val="left"/>
    </w:pPr>
    <w:rPr>
      <w:rFonts w:eastAsia="MS Mincho" w:cs="Calibri"/>
      <w:bCs/>
      <w:i/>
      <w:iCs/>
      <w:sz w:val="22"/>
      <w:lang w:eastAsia="ja-JP" w:bidi="th-TH"/>
    </w:rPr>
  </w:style>
  <w:style w:type="paragraph" w:customStyle="1" w:styleId="Style5">
    <w:name w:val="Style5"/>
    <w:basedOn w:val="top"/>
    <w:qFormat/>
    <w:rsid w:val="00B00BB8"/>
  </w:style>
  <w:style w:type="paragraph" w:customStyle="1" w:styleId="Style6">
    <w:name w:val="Style6"/>
    <w:basedOn w:val="Normal"/>
    <w:qFormat/>
    <w:rsid w:val="00BB2082"/>
    <w:pPr>
      <w:numPr>
        <w:numId w:val="26"/>
      </w:numPr>
      <w:spacing w:after="160" w:line="259" w:lineRule="auto"/>
      <w:contextualSpacing/>
      <w:jc w:val="left"/>
    </w:pPr>
    <w:rPr>
      <w:rFonts w:eastAsia="Calibri" w:cs="Calibri"/>
      <w:sz w:val="22"/>
      <w:u w:val="single"/>
    </w:rPr>
  </w:style>
  <w:style w:type="paragraph" w:customStyle="1" w:styleId="Style7">
    <w:name w:val="Style7"/>
    <w:basedOn w:val="Normal"/>
    <w:qFormat/>
    <w:rsid w:val="00BB2082"/>
    <w:pPr>
      <w:numPr>
        <w:numId w:val="25"/>
      </w:numPr>
      <w:spacing w:before="120" w:after="0"/>
      <w:jc w:val="left"/>
    </w:pPr>
    <w:rPr>
      <w:rFonts w:eastAsia="Calibri" w:cs="Calibri"/>
      <w:sz w:val="22"/>
    </w:rPr>
  </w:style>
  <w:style w:type="paragraph" w:customStyle="1" w:styleId="Style8">
    <w:name w:val="Style8"/>
    <w:basedOn w:val="Normal"/>
    <w:qFormat/>
    <w:rsid w:val="00BB2082"/>
    <w:pPr>
      <w:spacing w:after="160" w:line="259" w:lineRule="auto"/>
      <w:jc w:val="left"/>
    </w:pPr>
    <w:rPr>
      <w:rFonts w:asciiTheme="majorHAnsi" w:eastAsia="Calibri" w:hAnsiTheme="majorHAnsi" w:cs="Calibri"/>
      <w:b/>
      <w:sz w:val="22"/>
    </w:rPr>
  </w:style>
  <w:style w:type="paragraph" w:customStyle="1" w:styleId="Style9">
    <w:name w:val="Style9"/>
    <w:basedOn w:val="Normal"/>
    <w:qFormat/>
    <w:rsid w:val="00022023"/>
    <w:pPr>
      <w:tabs>
        <w:tab w:val="left" w:pos="3525"/>
      </w:tabs>
      <w:jc w:val="left"/>
    </w:pPr>
    <w:rPr>
      <w:b/>
      <w:sz w:val="28"/>
      <w:szCs w:val="28"/>
    </w:rPr>
  </w:style>
  <w:style w:type="paragraph" w:customStyle="1" w:styleId="Style10">
    <w:name w:val="Style10"/>
    <w:basedOn w:val="Normal"/>
    <w:qFormat/>
    <w:rsid w:val="002F67DB"/>
    <w:pPr>
      <w:spacing w:after="160" w:line="259" w:lineRule="auto"/>
      <w:contextualSpacing/>
      <w:jc w:val="left"/>
    </w:pPr>
    <w:rPr>
      <w:rFonts w:eastAsia="MS Mincho" w:cs="Calibri"/>
      <w:bCs/>
      <w:sz w:val="22"/>
      <w:lang w:eastAsia="ja-JP" w:bidi="th-TH"/>
    </w:rPr>
  </w:style>
  <w:style w:type="paragraph" w:customStyle="1" w:styleId="Style11">
    <w:name w:val="Style11"/>
    <w:basedOn w:val="Normal"/>
    <w:qFormat/>
    <w:rsid w:val="000F2A60"/>
    <w:pPr>
      <w:shd w:val="clear" w:color="auto" w:fill="FFFFFF"/>
      <w:spacing w:before="60" w:after="60"/>
      <w:jc w:val="left"/>
    </w:pPr>
    <w:rPr>
      <w:rFonts w:eastAsia="MS Mincho" w:cs="Calibri"/>
      <w:bCs/>
      <w:sz w:val="22"/>
      <w:lang w:eastAsia="ja-JP" w:bidi="th-TH"/>
    </w:rPr>
  </w:style>
  <w:style w:type="character" w:customStyle="1" w:styleId="UnresolvedMention">
    <w:name w:val="Unresolved Mention"/>
    <w:basedOn w:val="Fuentedeprrafopredeter"/>
    <w:uiPriority w:val="99"/>
    <w:semiHidden/>
    <w:unhideWhenUsed/>
    <w:rsid w:val="005C23AC"/>
    <w:rPr>
      <w:color w:val="605E5C"/>
      <w:shd w:val="clear" w:color="auto" w:fill="E1DFDD"/>
    </w:rPr>
  </w:style>
  <w:style w:type="character" w:customStyle="1" w:styleId="fadeinm1hgl8">
    <w:name w:val="_fadein_m1hgl_8"/>
    <w:basedOn w:val="Fuentedeprrafopredeter"/>
    <w:rsid w:val="006C598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FDD"/>
    <w:pPr>
      <w:spacing w:after="120"/>
      <w:jc w:val="both"/>
    </w:pPr>
    <w:rPr>
      <w:rFonts w:ascii="Cambria" w:eastAsia="Times New Roman" w:hAnsi="Cambria"/>
      <w:sz w:val="24"/>
      <w:szCs w:val="22"/>
    </w:rPr>
  </w:style>
  <w:style w:type="paragraph" w:styleId="Ttulo1">
    <w:name w:val="heading 1"/>
    <w:basedOn w:val="Default"/>
    <w:next w:val="Normal"/>
    <w:link w:val="Ttulo1Car"/>
    <w:qFormat/>
    <w:rsid w:val="008E48A2"/>
    <w:pPr>
      <w:spacing w:before="360" w:after="120"/>
      <w:jc w:val="both"/>
      <w:outlineLvl w:val="0"/>
    </w:pPr>
    <w:rPr>
      <w:rFonts w:ascii="Cambria" w:eastAsia="Batang" w:hAnsi="Cambria"/>
      <w:b/>
      <w:bCs/>
      <w:color w:val="31849B" w:themeColor="accent5" w:themeShade="BF"/>
      <w:sz w:val="28"/>
      <w:szCs w:val="28"/>
    </w:rPr>
  </w:style>
  <w:style w:type="paragraph" w:styleId="Ttulo2">
    <w:name w:val="heading 2"/>
    <w:basedOn w:val="Normal"/>
    <w:next w:val="Normal"/>
    <w:link w:val="Ttulo2Car"/>
    <w:qFormat/>
    <w:rsid w:val="00947FFE"/>
    <w:pPr>
      <w:tabs>
        <w:tab w:val="left" w:pos="3525"/>
      </w:tabs>
      <w:outlineLvl w:val="1"/>
    </w:pPr>
    <w:rPr>
      <w:rFonts w:cs="Arial"/>
      <w:b/>
      <w:bCs/>
      <w:noProof/>
      <w:color w:val="E36C0A" w:themeColor="accent6" w:themeShade="BF"/>
      <w:sz w:val="36"/>
      <w:szCs w:val="36"/>
      <w:lang w:val="en-GB" w:eastAsia="zh-CN"/>
    </w:rPr>
  </w:style>
  <w:style w:type="paragraph" w:styleId="Ttulo3">
    <w:name w:val="heading 3"/>
    <w:basedOn w:val="Ttulo5"/>
    <w:next w:val="Normal"/>
    <w:link w:val="Ttulo3Car"/>
    <w:qFormat/>
    <w:rsid w:val="00371FDD"/>
    <w:pPr>
      <w:outlineLvl w:val="2"/>
    </w:pPr>
    <w:rPr>
      <w:color w:val="auto"/>
      <w:sz w:val="26"/>
      <w:szCs w:val="26"/>
    </w:rPr>
  </w:style>
  <w:style w:type="paragraph" w:styleId="Ttulo4">
    <w:name w:val="heading 4"/>
    <w:basedOn w:val="Sinespaciado"/>
    <w:next w:val="Normal"/>
    <w:link w:val="Ttulo4Car"/>
    <w:qFormat/>
    <w:rsid w:val="008F2ADB"/>
    <w:pPr>
      <w:spacing w:before="360" w:after="120"/>
      <w:ind w:left="0"/>
      <w:outlineLvl w:val="3"/>
    </w:pPr>
    <w:rPr>
      <w:b/>
      <w:szCs w:val="24"/>
    </w:rPr>
  </w:style>
  <w:style w:type="paragraph" w:styleId="Ttulo5">
    <w:name w:val="heading 5"/>
    <w:basedOn w:val="Ttulo4"/>
    <w:next w:val="Normal"/>
    <w:link w:val="Ttulo5Car"/>
    <w:qFormat/>
    <w:rsid w:val="00D6159F"/>
    <w:pPr>
      <w:outlineLvl w:val="4"/>
    </w:pPr>
    <w:rPr>
      <w:bCs/>
      <w:color w:val="31849B"/>
      <w:sz w:val="28"/>
      <w:szCs w:val="28"/>
    </w:rPr>
  </w:style>
  <w:style w:type="paragraph" w:styleId="Ttulo6">
    <w:name w:val="heading 6"/>
    <w:basedOn w:val="Ttulo5"/>
    <w:next w:val="Normal"/>
    <w:link w:val="Ttulo6Car"/>
    <w:uiPriority w:val="9"/>
    <w:unhideWhenUsed/>
    <w:qFormat/>
    <w:rsid w:val="0043646E"/>
    <w:pPr>
      <w:spacing w:before="120"/>
      <w:jc w:val="center"/>
      <w:outlineLvl w:val="5"/>
    </w:pPr>
    <w:rPr>
      <w:noProof/>
      <w:color w:val="aut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basedOn w:val="Normal"/>
    <w:link w:val="SinespaciadoCar"/>
    <w:uiPriority w:val="1"/>
    <w:qFormat/>
    <w:rsid w:val="00701070"/>
    <w:pPr>
      <w:spacing w:before="120" w:after="0"/>
      <w:ind w:left="142"/>
    </w:pPr>
  </w:style>
  <w:style w:type="character" w:customStyle="1" w:styleId="SinespaciadoCar">
    <w:name w:val="Sin espaciado Car"/>
    <w:basedOn w:val="Fuentedeprrafopredeter"/>
    <w:link w:val="Sinespaciado"/>
    <w:uiPriority w:val="1"/>
    <w:rsid w:val="00701070"/>
    <w:rPr>
      <w:rFonts w:ascii="Cambria" w:hAnsi="Cambria" w:cs="Times New Roman"/>
    </w:rPr>
  </w:style>
  <w:style w:type="paragraph" w:styleId="Textodeglobo">
    <w:name w:val="Balloon Text"/>
    <w:basedOn w:val="Normal"/>
    <w:link w:val="TextodegloboCar"/>
    <w:semiHidden/>
    <w:rsid w:val="00D079C6"/>
    <w:pPr>
      <w:spacing w:after="0"/>
    </w:pPr>
    <w:rPr>
      <w:rFonts w:ascii="Tahoma" w:hAnsi="Tahoma" w:cs="Tahoma"/>
      <w:sz w:val="16"/>
      <w:szCs w:val="16"/>
    </w:rPr>
  </w:style>
  <w:style w:type="character" w:customStyle="1" w:styleId="TextodegloboCar">
    <w:name w:val="Texto de globo Car"/>
    <w:basedOn w:val="Fuentedeprrafopredeter"/>
    <w:link w:val="Textodeglobo"/>
    <w:semiHidden/>
    <w:rsid w:val="00D079C6"/>
    <w:rPr>
      <w:rFonts w:ascii="Tahoma" w:hAnsi="Tahoma" w:cs="Tahoma"/>
      <w:sz w:val="16"/>
      <w:szCs w:val="16"/>
    </w:rPr>
  </w:style>
  <w:style w:type="paragraph" w:styleId="Encabezado">
    <w:name w:val="header"/>
    <w:basedOn w:val="Normal"/>
    <w:link w:val="EncabezadoCar"/>
    <w:rsid w:val="00D079C6"/>
    <w:pPr>
      <w:tabs>
        <w:tab w:val="center" w:pos="4680"/>
        <w:tab w:val="right" w:pos="9360"/>
      </w:tabs>
      <w:spacing w:after="0"/>
    </w:pPr>
  </w:style>
  <w:style w:type="character" w:customStyle="1" w:styleId="EncabezadoCar">
    <w:name w:val="Encabezado Car"/>
    <w:basedOn w:val="Fuentedeprrafopredeter"/>
    <w:link w:val="Encabezado"/>
    <w:rsid w:val="00D079C6"/>
    <w:rPr>
      <w:rFonts w:cs="Times New Roman"/>
    </w:rPr>
  </w:style>
  <w:style w:type="paragraph" w:styleId="Piedepgina">
    <w:name w:val="footer"/>
    <w:basedOn w:val="Normal"/>
    <w:link w:val="PiedepginaCar"/>
    <w:rsid w:val="00D079C6"/>
    <w:pPr>
      <w:tabs>
        <w:tab w:val="center" w:pos="4680"/>
        <w:tab w:val="right" w:pos="9360"/>
      </w:tabs>
      <w:spacing w:after="0"/>
    </w:pPr>
  </w:style>
  <w:style w:type="character" w:customStyle="1" w:styleId="PiedepginaCar">
    <w:name w:val="Pie de página Car"/>
    <w:basedOn w:val="Fuentedeprrafopredeter"/>
    <w:link w:val="Piedepgina"/>
    <w:rsid w:val="00D079C6"/>
    <w:rPr>
      <w:rFonts w:cs="Times New Roman"/>
    </w:rPr>
  </w:style>
  <w:style w:type="paragraph" w:customStyle="1" w:styleId="Default">
    <w:name w:val="Default"/>
    <w:rsid w:val="00D079C6"/>
    <w:pPr>
      <w:autoSpaceDE w:val="0"/>
      <w:autoSpaceDN w:val="0"/>
      <w:adjustRightInd w:val="0"/>
    </w:pPr>
    <w:rPr>
      <w:rFonts w:ascii="Arial" w:eastAsia="Times New Roman" w:hAnsi="Arial" w:cs="Arial"/>
      <w:color w:val="000000"/>
      <w:sz w:val="24"/>
      <w:szCs w:val="24"/>
    </w:rPr>
  </w:style>
  <w:style w:type="character" w:customStyle="1" w:styleId="Ttulo1Car">
    <w:name w:val="Título 1 Car"/>
    <w:basedOn w:val="Fuentedeprrafopredeter"/>
    <w:link w:val="Ttulo1"/>
    <w:rsid w:val="008E48A2"/>
    <w:rPr>
      <w:rFonts w:ascii="Cambria" w:eastAsia="Batang" w:hAnsi="Cambria" w:cs="Arial"/>
      <w:b/>
      <w:bCs/>
      <w:color w:val="31849B" w:themeColor="accent5" w:themeShade="BF"/>
      <w:sz w:val="28"/>
      <w:szCs w:val="28"/>
    </w:rPr>
  </w:style>
  <w:style w:type="character" w:customStyle="1" w:styleId="Ttulo2Car">
    <w:name w:val="Título 2 Car"/>
    <w:basedOn w:val="Fuentedeprrafopredeter"/>
    <w:link w:val="Ttulo2"/>
    <w:rsid w:val="00947FFE"/>
    <w:rPr>
      <w:rFonts w:ascii="Cambria" w:eastAsia="Times New Roman" w:hAnsi="Cambria" w:cs="Arial"/>
      <w:b/>
      <w:bCs/>
      <w:noProof/>
      <w:color w:val="E36C0A" w:themeColor="accent6" w:themeShade="BF"/>
      <w:sz w:val="36"/>
      <w:szCs w:val="36"/>
      <w:lang w:val="en-GB" w:eastAsia="zh-CN"/>
    </w:rPr>
  </w:style>
  <w:style w:type="character" w:customStyle="1" w:styleId="Ttulo3Car">
    <w:name w:val="Título 3 Car"/>
    <w:basedOn w:val="Fuentedeprrafopredeter"/>
    <w:link w:val="Ttulo3"/>
    <w:rsid w:val="00371FDD"/>
    <w:rPr>
      <w:rFonts w:ascii="Cambria" w:eastAsia="Times New Roman" w:hAnsi="Cambria"/>
      <w:b/>
      <w:bCs/>
      <w:sz w:val="26"/>
      <w:szCs w:val="26"/>
    </w:rPr>
  </w:style>
  <w:style w:type="paragraph" w:styleId="Textoindependiente">
    <w:name w:val="Body Text"/>
    <w:basedOn w:val="Normal"/>
    <w:link w:val="TextoindependienteCar"/>
    <w:rsid w:val="00A86FB2"/>
    <w:pPr>
      <w:spacing w:before="120" w:after="240" w:line="360" w:lineRule="auto"/>
    </w:pPr>
    <w:rPr>
      <w:rFonts w:ascii="Arial" w:eastAsia="Calibri" w:hAnsi="Arial"/>
      <w:szCs w:val="24"/>
      <w:lang w:val="en-GB"/>
    </w:rPr>
  </w:style>
  <w:style w:type="character" w:customStyle="1" w:styleId="TextoindependienteCar">
    <w:name w:val="Texto independiente Car"/>
    <w:basedOn w:val="Fuentedeprrafopredeter"/>
    <w:link w:val="Textoindependiente"/>
    <w:rsid w:val="00A86FB2"/>
    <w:rPr>
      <w:rFonts w:ascii="Arial" w:hAnsi="Arial" w:cs="Times New Roman"/>
      <w:sz w:val="24"/>
      <w:szCs w:val="24"/>
      <w:lang w:val="en-GB"/>
    </w:rPr>
  </w:style>
  <w:style w:type="character" w:customStyle="1" w:styleId="Ttulo4Car">
    <w:name w:val="Título 4 Car"/>
    <w:basedOn w:val="Fuentedeprrafopredeter"/>
    <w:link w:val="Ttulo4"/>
    <w:rsid w:val="008F2ADB"/>
    <w:rPr>
      <w:rFonts w:ascii="Cambria" w:eastAsia="Times New Roman" w:hAnsi="Cambria"/>
      <w:b/>
      <w:sz w:val="24"/>
      <w:szCs w:val="24"/>
    </w:rPr>
  </w:style>
  <w:style w:type="paragraph" w:styleId="Prrafodelista">
    <w:name w:val="List Paragraph"/>
    <w:aliases w:val="Bullets,Paragraphe de liste1,references,List Paragraph (numbered (a)),References,Lapis Bulleted List,Dot pt,F5 List Paragraph,No Spacing1,List Paragraph Char Char Char,Indicator Text,Numbered Para 1,Bullet 1,List Paragraph12,WB Para"/>
    <w:basedOn w:val="Sinespaciado"/>
    <w:link w:val="PrrafodelistaCar"/>
    <w:uiPriority w:val="34"/>
    <w:qFormat/>
    <w:rsid w:val="00EB3574"/>
    <w:pPr>
      <w:numPr>
        <w:numId w:val="15"/>
      </w:numPr>
      <w:spacing w:before="0" w:after="160" w:line="259" w:lineRule="auto"/>
      <w:ind w:left="357" w:hanging="357"/>
    </w:pPr>
  </w:style>
  <w:style w:type="character" w:customStyle="1" w:styleId="Ttulo5Car">
    <w:name w:val="Título 5 Car"/>
    <w:basedOn w:val="Fuentedeprrafopredeter"/>
    <w:link w:val="Ttulo5"/>
    <w:rsid w:val="00D6159F"/>
    <w:rPr>
      <w:rFonts w:ascii="Cambria" w:eastAsia="Times New Roman" w:hAnsi="Cambria"/>
      <w:b/>
      <w:bCs/>
      <w:color w:val="31849B"/>
      <w:sz w:val="28"/>
      <w:szCs w:val="28"/>
    </w:rPr>
  </w:style>
  <w:style w:type="character" w:styleId="Hipervnculo">
    <w:name w:val="Hyperlink"/>
    <w:basedOn w:val="Fuentedeprrafopredeter"/>
    <w:uiPriority w:val="99"/>
    <w:rsid w:val="003759C6"/>
    <w:rPr>
      <w:color w:val="31849B" w:themeColor="accent5" w:themeShade="BF"/>
      <w:u w:val="single"/>
    </w:rPr>
  </w:style>
  <w:style w:type="character" w:styleId="Hipervnculovisitado">
    <w:name w:val="FollowedHyperlink"/>
    <w:basedOn w:val="Fuentedeprrafopredeter"/>
    <w:rsid w:val="00CE2C0D"/>
    <w:rPr>
      <w:color w:val="800080"/>
      <w:u w:val="single"/>
    </w:rPr>
  </w:style>
  <w:style w:type="character" w:customStyle="1" w:styleId="Char8">
    <w:name w:val="Char8"/>
    <w:rsid w:val="001D3BF0"/>
    <w:rPr>
      <w:rFonts w:ascii="Cambria" w:hAnsi="Cambria" w:cs="Arial"/>
      <w:b/>
      <w:color w:val="C00000"/>
      <w:sz w:val="36"/>
      <w:szCs w:val="36"/>
    </w:rPr>
  </w:style>
  <w:style w:type="character" w:styleId="Refdecomentario">
    <w:name w:val="annotation reference"/>
    <w:basedOn w:val="Fuentedeprrafopredeter"/>
    <w:semiHidden/>
    <w:unhideWhenUsed/>
    <w:rsid w:val="004C3B08"/>
    <w:rPr>
      <w:sz w:val="16"/>
      <w:szCs w:val="16"/>
    </w:rPr>
  </w:style>
  <w:style w:type="paragraph" w:styleId="Textocomentario">
    <w:name w:val="annotation text"/>
    <w:basedOn w:val="Normal"/>
    <w:link w:val="TextocomentarioCar"/>
    <w:semiHidden/>
    <w:unhideWhenUsed/>
    <w:rsid w:val="004C3B08"/>
    <w:pPr>
      <w:spacing w:after="0"/>
    </w:pPr>
    <w:rPr>
      <w:rFonts w:ascii="Times New Roman" w:hAnsi="Times New Roman"/>
      <w:sz w:val="20"/>
      <w:szCs w:val="20"/>
      <w:lang w:val="en-GB"/>
    </w:rPr>
  </w:style>
  <w:style w:type="character" w:customStyle="1" w:styleId="EmailStyle37">
    <w:name w:val="EmailStyle37"/>
    <w:basedOn w:val="Fuentedeprrafopredeter"/>
    <w:semiHidden/>
    <w:rsid w:val="007F4D4E"/>
    <w:rPr>
      <w:rFonts w:ascii="Arial" w:hAnsi="Arial" w:cs="Arial"/>
      <w:color w:val="auto"/>
      <w:sz w:val="20"/>
      <w:szCs w:val="20"/>
    </w:rPr>
  </w:style>
  <w:style w:type="paragraph" w:styleId="NormalWeb">
    <w:name w:val="Normal (Web)"/>
    <w:basedOn w:val="Normal"/>
    <w:uiPriority w:val="99"/>
    <w:rsid w:val="007B25AE"/>
    <w:pPr>
      <w:spacing w:after="60"/>
      <w:ind w:left="30" w:right="60"/>
    </w:pPr>
    <w:rPr>
      <w:rFonts w:ascii="Times New Roman" w:eastAsia="Calibri" w:hAnsi="Times New Roman"/>
      <w:color w:val="222222"/>
      <w:sz w:val="18"/>
      <w:szCs w:val="18"/>
      <w:lang w:bidi="en-US"/>
    </w:rPr>
  </w:style>
  <w:style w:type="character" w:customStyle="1" w:styleId="apple-converted-space">
    <w:name w:val="apple-converted-space"/>
    <w:basedOn w:val="Fuentedeprrafopredeter"/>
    <w:rsid w:val="009A2C45"/>
  </w:style>
  <w:style w:type="paragraph" w:styleId="Textonotapie">
    <w:name w:val="footnote text"/>
    <w:basedOn w:val="Normal"/>
    <w:link w:val="TextonotapieCar"/>
    <w:uiPriority w:val="99"/>
    <w:semiHidden/>
    <w:rsid w:val="003524E4"/>
    <w:pPr>
      <w:spacing w:before="60"/>
    </w:pPr>
    <w:rPr>
      <w:rFonts w:eastAsia="Calibri" w:cs="Calibri"/>
      <w:sz w:val="20"/>
      <w:szCs w:val="20"/>
      <w:lang w:val="ru-RU"/>
    </w:rPr>
  </w:style>
  <w:style w:type="character" w:customStyle="1" w:styleId="TextonotapieCar">
    <w:name w:val="Texto nota pie Car"/>
    <w:basedOn w:val="Fuentedeprrafopredeter"/>
    <w:link w:val="Textonotapie"/>
    <w:uiPriority w:val="99"/>
    <w:semiHidden/>
    <w:rsid w:val="003524E4"/>
    <w:rPr>
      <w:rFonts w:ascii="Cambria" w:hAnsi="Cambria" w:cs="Calibri"/>
      <w:lang w:val="ru-RU"/>
    </w:rPr>
  </w:style>
  <w:style w:type="character" w:styleId="Refdenotaalpie">
    <w:name w:val="footnote reference"/>
    <w:basedOn w:val="Fuentedeprrafopredeter"/>
    <w:uiPriority w:val="99"/>
    <w:semiHidden/>
    <w:rsid w:val="00835461"/>
    <w:rPr>
      <w:vertAlign w:val="superscript"/>
    </w:rPr>
  </w:style>
  <w:style w:type="paragraph" w:customStyle="1" w:styleId="bodytext">
    <w:name w:val="bodytext"/>
    <w:basedOn w:val="Normal"/>
    <w:rsid w:val="00124651"/>
    <w:pPr>
      <w:spacing w:after="60"/>
      <w:ind w:left="30" w:right="60"/>
    </w:pPr>
    <w:rPr>
      <w:rFonts w:ascii="Times New Roman" w:hAnsi="Times New Roman"/>
      <w:color w:val="222222"/>
      <w:sz w:val="18"/>
      <w:szCs w:val="18"/>
    </w:rPr>
  </w:style>
  <w:style w:type="paragraph" w:customStyle="1" w:styleId="Heading34">
    <w:name w:val="Heading 34"/>
    <w:basedOn w:val="Normal"/>
    <w:rsid w:val="006B76E6"/>
    <w:pPr>
      <w:spacing w:before="100" w:beforeAutospacing="1" w:after="0"/>
      <w:outlineLvl w:val="3"/>
    </w:pPr>
    <w:rPr>
      <w:rFonts w:ascii="Times New Roman" w:hAnsi="Times New Roman"/>
      <w:b/>
      <w:bCs/>
      <w:color w:val="0A5E9E"/>
      <w:sz w:val="21"/>
      <w:szCs w:val="21"/>
    </w:rPr>
  </w:style>
  <w:style w:type="paragraph" w:customStyle="1" w:styleId="Paragrafoelenco1">
    <w:name w:val="Paragrafo elenco1"/>
    <w:basedOn w:val="Normal"/>
    <w:uiPriority w:val="34"/>
    <w:qFormat/>
    <w:rsid w:val="006B76E6"/>
    <w:pPr>
      <w:spacing w:after="0"/>
      <w:ind w:left="720"/>
      <w:contextualSpacing/>
    </w:pPr>
    <w:rPr>
      <w:rFonts w:ascii="Times New Roman" w:hAnsi="Times New Roman"/>
      <w:szCs w:val="24"/>
      <w:lang w:val="en-GB"/>
    </w:rPr>
  </w:style>
  <w:style w:type="paragraph" w:styleId="Asuntodelcomentario">
    <w:name w:val="annotation subject"/>
    <w:basedOn w:val="Textocomentario"/>
    <w:next w:val="Textocomentario"/>
    <w:link w:val="AsuntodelcomentarioCar"/>
    <w:uiPriority w:val="99"/>
    <w:semiHidden/>
    <w:unhideWhenUsed/>
    <w:rsid w:val="004B53B6"/>
    <w:pPr>
      <w:spacing w:after="200" w:line="276" w:lineRule="auto"/>
    </w:pPr>
    <w:rPr>
      <w:rFonts w:ascii="Cambria" w:hAnsi="Cambria"/>
      <w:b/>
      <w:bCs/>
      <w:lang w:val="en-US"/>
    </w:rPr>
  </w:style>
  <w:style w:type="character" w:customStyle="1" w:styleId="TextocomentarioCar">
    <w:name w:val="Texto comentario Car"/>
    <w:basedOn w:val="Fuentedeprrafopredeter"/>
    <w:link w:val="Textocomentario"/>
    <w:semiHidden/>
    <w:rsid w:val="004B53B6"/>
    <w:rPr>
      <w:rFonts w:ascii="Times New Roman" w:eastAsia="Times New Roman" w:hAnsi="Times New Roman"/>
      <w:lang w:val="en-GB"/>
    </w:rPr>
  </w:style>
  <w:style w:type="character" w:customStyle="1" w:styleId="AsuntodelcomentarioCar">
    <w:name w:val="Asunto del comentario Car"/>
    <w:basedOn w:val="TextocomentarioCar"/>
    <w:link w:val="Asuntodelcomentario"/>
    <w:rsid w:val="004B53B6"/>
    <w:rPr>
      <w:rFonts w:ascii="Times New Roman" w:eastAsia="Times New Roman" w:hAnsi="Times New Roman"/>
      <w:lang w:val="en-GB"/>
    </w:rPr>
  </w:style>
  <w:style w:type="character" w:styleId="Textoennegrita">
    <w:name w:val="Strong"/>
    <w:basedOn w:val="Fuentedeprrafopredeter"/>
    <w:uiPriority w:val="22"/>
    <w:qFormat/>
    <w:rsid w:val="00165DD2"/>
    <w:rPr>
      <w:b/>
      <w:bCs/>
    </w:rPr>
  </w:style>
  <w:style w:type="character" w:styleId="nfasis">
    <w:name w:val="Emphasis"/>
    <w:basedOn w:val="Fuentedeprrafopredeter"/>
    <w:uiPriority w:val="20"/>
    <w:qFormat/>
    <w:rsid w:val="00736BFE"/>
    <w:rPr>
      <w:i/>
      <w:iCs/>
    </w:rPr>
  </w:style>
  <w:style w:type="paragraph" w:customStyle="1" w:styleId="top">
    <w:name w:val="top"/>
    <w:basedOn w:val="Encabezado"/>
    <w:qFormat/>
    <w:rsid w:val="00220FC1"/>
    <w:pPr>
      <w:jc w:val="left"/>
    </w:pPr>
    <w:rPr>
      <w:b/>
      <w:color w:val="31849B"/>
      <w:sz w:val="20"/>
      <w:szCs w:val="20"/>
    </w:rPr>
  </w:style>
  <w:style w:type="table" w:styleId="Tablaconcuadrcula">
    <w:name w:val="Table Grid"/>
    <w:basedOn w:val="Tablanormal"/>
    <w:uiPriority w:val="39"/>
    <w:rsid w:val="00A52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2">
    <w:name w:val="toc 2"/>
    <w:basedOn w:val="Normal"/>
    <w:next w:val="Normal"/>
    <w:autoRedefine/>
    <w:uiPriority w:val="39"/>
    <w:unhideWhenUsed/>
    <w:rsid w:val="008140F0"/>
    <w:pPr>
      <w:spacing w:after="100"/>
      <w:ind w:left="220"/>
    </w:pPr>
  </w:style>
  <w:style w:type="paragraph" w:styleId="TDC1">
    <w:name w:val="toc 1"/>
    <w:basedOn w:val="Normal"/>
    <w:next w:val="Normal"/>
    <w:autoRedefine/>
    <w:uiPriority w:val="39"/>
    <w:unhideWhenUsed/>
    <w:rsid w:val="008140F0"/>
    <w:pPr>
      <w:spacing w:after="100"/>
    </w:pPr>
  </w:style>
  <w:style w:type="character" w:customStyle="1" w:styleId="name">
    <w:name w:val="name"/>
    <w:basedOn w:val="Fuentedeprrafopredeter"/>
    <w:rsid w:val="00F875C9"/>
  </w:style>
  <w:style w:type="character" w:customStyle="1" w:styleId="country">
    <w:name w:val="country"/>
    <w:basedOn w:val="Fuentedeprrafopredeter"/>
    <w:rsid w:val="00F875C9"/>
  </w:style>
  <w:style w:type="character" w:customStyle="1" w:styleId="st">
    <w:name w:val="st"/>
    <w:basedOn w:val="Fuentedeprrafopredeter"/>
    <w:rsid w:val="005E3DFC"/>
  </w:style>
  <w:style w:type="character" w:styleId="nfasisintenso">
    <w:name w:val="Intense Emphasis"/>
    <w:basedOn w:val="Fuentedeprrafopredeter"/>
    <w:uiPriority w:val="21"/>
    <w:qFormat/>
    <w:rsid w:val="00B73EAE"/>
    <w:rPr>
      <w:b/>
      <w:bCs/>
      <w:i/>
      <w:iCs/>
      <w:color w:val="4F81BD" w:themeColor="accent1"/>
    </w:rPr>
  </w:style>
  <w:style w:type="paragraph" w:styleId="Cita">
    <w:name w:val="Quote"/>
    <w:basedOn w:val="Normal"/>
    <w:next w:val="Normal"/>
    <w:link w:val="CitaCar"/>
    <w:uiPriority w:val="29"/>
    <w:qFormat/>
    <w:rsid w:val="00B73EAE"/>
    <w:rPr>
      <w:i/>
      <w:iCs/>
      <w:color w:val="000000" w:themeColor="text1"/>
    </w:rPr>
  </w:style>
  <w:style w:type="character" w:customStyle="1" w:styleId="CitaCar">
    <w:name w:val="Cita Car"/>
    <w:basedOn w:val="Fuentedeprrafopredeter"/>
    <w:link w:val="Cita"/>
    <w:uiPriority w:val="29"/>
    <w:rsid w:val="00B73EAE"/>
    <w:rPr>
      <w:rFonts w:ascii="Cambria" w:eastAsia="Times New Roman" w:hAnsi="Cambria"/>
      <w:i/>
      <w:iCs/>
      <w:color w:val="000000" w:themeColor="text1"/>
      <w:sz w:val="22"/>
      <w:szCs w:val="22"/>
    </w:rPr>
  </w:style>
  <w:style w:type="character" w:customStyle="1" w:styleId="response-text2">
    <w:name w:val="response-text2"/>
    <w:basedOn w:val="Fuentedeprrafopredeter"/>
    <w:rsid w:val="00181E0E"/>
  </w:style>
  <w:style w:type="character" w:customStyle="1" w:styleId="hps">
    <w:name w:val="hps"/>
    <w:basedOn w:val="Fuentedeprrafopredeter"/>
    <w:rsid w:val="001F6273"/>
  </w:style>
  <w:style w:type="paragraph" w:customStyle="1" w:styleId="xmsonormal">
    <w:name w:val="x_msonormal"/>
    <w:basedOn w:val="Normal"/>
    <w:rsid w:val="001E6A5A"/>
    <w:pPr>
      <w:spacing w:before="100" w:beforeAutospacing="1" w:after="100" w:afterAutospacing="1"/>
    </w:pPr>
    <w:rPr>
      <w:rFonts w:ascii="Times New Roman" w:hAnsi="Times New Roman"/>
      <w:szCs w:val="24"/>
      <w:lang w:val="it-IT" w:eastAsia="it-IT"/>
    </w:rPr>
  </w:style>
  <w:style w:type="paragraph" w:customStyle="1" w:styleId="xmsolistparagraph">
    <w:name w:val="x_msolistparagraph"/>
    <w:basedOn w:val="Normal"/>
    <w:rsid w:val="001E6A5A"/>
    <w:pPr>
      <w:spacing w:before="100" w:beforeAutospacing="1" w:after="100" w:afterAutospacing="1"/>
    </w:pPr>
    <w:rPr>
      <w:rFonts w:ascii="Times New Roman" w:hAnsi="Times New Roman"/>
      <w:szCs w:val="24"/>
      <w:lang w:val="it-IT" w:eastAsia="it-IT"/>
    </w:rPr>
  </w:style>
  <w:style w:type="paragraph" w:styleId="Textosinformato">
    <w:name w:val="Plain Text"/>
    <w:basedOn w:val="Normal"/>
    <w:link w:val="TextosinformatoCar"/>
    <w:uiPriority w:val="99"/>
    <w:unhideWhenUsed/>
    <w:rsid w:val="003759C6"/>
    <w:pPr>
      <w:spacing w:after="0"/>
    </w:pPr>
    <w:rPr>
      <w:rFonts w:ascii="Calibri" w:eastAsiaTheme="minorHAnsi" w:hAnsi="Calibri" w:cs="Consolas"/>
      <w:szCs w:val="21"/>
    </w:rPr>
  </w:style>
  <w:style w:type="character" w:customStyle="1" w:styleId="TextosinformatoCar">
    <w:name w:val="Texto sin formato Car"/>
    <w:basedOn w:val="Fuentedeprrafopredeter"/>
    <w:link w:val="Textosinformato"/>
    <w:uiPriority w:val="99"/>
    <w:rsid w:val="003759C6"/>
    <w:rPr>
      <w:rFonts w:eastAsiaTheme="minorHAnsi" w:cs="Consolas"/>
      <w:sz w:val="22"/>
      <w:szCs w:val="21"/>
    </w:rPr>
  </w:style>
  <w:style w:type="paragraph" w:customStyle="1" w:styleId="facilitator">
    <w:name w:val="facilitator"/>
    <w:basedOn w:val="Normal"/>
    <w:qFormat/>
    <w:rsid w:val="0010568F"/>
    <w:pPr>
      <w:spacing w:before="240" w:line="276" w:lineRule="auto"/>
      <w:jc w:val="left"/>
    </w:pPr>
    <w:rPr>
      <w:i/>
    </w:rPr>
  </w:style>
  <w:style w:type="character" w:customStyle="1" w:styleId="Ttulo6Car">
    <w:name w:val="Título 6 Car"/>
    <w:basedOn w:val="Fuentedeprrafopredeter"/>
    <w:link w:val="Ttulo6"/>
    <w:uiPriority w:val="9"/>
    <w:rsid w:val="0043646E"/>
    <w:rPr>
      <w:rFonts w:ascii="Cambria" w:eastAsia="Times New Roman" w:hAnsi="Cambria"/>
      <w:b/>
      <w:bCs/>
      <w:noProof/>
      <w:sz w:val="28"/>
      <w:szCs w:val="28"/>
    </w:rPr>
  </w:style>
  <w:style w:type="paragraph" w:styleId="Textonotaalfinal">
    <w:name w:val="endnote text"/>
    <w:basedOn w:val="Normal"/>
    <w:link w:val="TextonotaalfinalCar"/>
    <w:uiPriority w:val="99"/>
    <w:semiHidden/>
    <w:unhideWhenUsed/>
    <w:rsid w:val="007744AA"/>
    <w:pPr>
      <w:spacing w:after="0"/>
      <w:jc w:val="left"/>
    </w:pPr>
    <w:rPr>
      <w:rFonts w:asciiTheme="minorHAnsi" w:eastAsiaTheme="minorEastAsia" w:hAnsiTheme="minorHAnsi" w:cstheme="minorBidi"/>
      <w:szCs w:val="24"/>
      <w:lang w:val="en-GB" w:eastAsia="zh-CN"/>
    </w:rPr>
  </w:style>
  <w:style w:type="character" w:customStyle="1" w:styleId="TextonotaalfinalCar">
    <w:name w:val="Texto nota al final Car"/>
    <w:basedOn w:val="Fuentedeprrafopredeter"/>
    <w:link w:val="Textonotaalfinal"/>
    <w:uiPriority w:val="99"/>
    <w:semiHidden/>
    <w:rsid w:val="007744AA"/>
    <w:rPr>
      <w:rFonts w:asciiTheme="minorHAnsi" w:eastAsiaTheme="minorEastAsia" w:hAnsiTheme="minorHAnsi" w:cstheme="minorBidi"/>
      <w:sz w:val="24"/>
      <w:szCs w:val="24"/>
      <w:lang w:val="en-GB" w:eastAsia="zh-CN"/>
    </w:rPr>
  </w:style>
  <w:style w:type="character" w:styleId="Refdenotaalfinal">
    <w:name w:val="endnote reference"/>
    <w:basedOn w:val="Fuentedeprrafopredeter"/>
    <w:uiPriority w:val="99"/>
    <w:semiHidden/>
    <w:unhideWhenUsed/>
    <w:rsid w:val="007744AA"/>
    <w:rPr>
      <w:vertAlign w:val="superscript"/>
    </w:rPr>
  </w:style>
  <w:style w:type="paragraph" w:customStyle="1" w:styleId="ColorfulList-Accent11">
    <w:name w:val="Colorful List - Accent 11"/>
    <w:basedOn w:val="Normal"/>
    <w:uiPriority w:val="34"/>
    <w:qFormat/>
    <w:rsid w:val="00E21809"/>
    <w:pPr>
      <w:spacing w:after="0"/>
      <w:ind w:left="720"/>
      <w:contextualSpacing/>
      <w:jc w:val="left"/>
    </w:pPr>
    <w:rPr>
      <w:rFonts w:ascii="Calibri" w:eastAsia="Calibri" w:hAnsi="Calibri"/>
      <w:sz w:val="22"/>
    </w:rPr>
  </w:style>
  <w:style w:type="paragraph" w:customStyle="1" w:styleId="NewPara">
    <w:name w:val="NewPara"/>
    <w:basedOn w:val="Prrafodelista"/>
    <w:link w:val="NewParaChar"/>
    <w:qFormat/>
    <w:rsid w:val="00562B32"/>
    <w:pPr>
      <w:numPr>
        <w:numId w:val="24"/>
      </w:numPr>
      <w:spacing w:after="200" w:line="240" w:lineRule="auto"/>
      <w:jc w:val="left"/>
    </w:pPr>
    <w:rPr>
      <w:rFonts w:ascii="Times New Roman" w:eastAsiaTheme="minorHAnsi" w:hAnsi="Times New Roman" w:cs="Akhbar MT"/>
      <w:sz w:val="22"/>
      <w:szCs w:val="30"/>
      <w:lang w:val="en-GB"/>
    </w:rPr>
  </w:style>
  <w:style w:type="character" w:customStyle="1" w:styleId="NewParaChar">
    <w:name w:val="NewPara Char"/>
    <w:basedOn w:val="Fuentedeprrafopredeter"/>
    <w:link w:val="NewPara"/>
    <w:rsid w:val="00562B32"/>
    <w:rPr>
      <w:rFonts w:ascii="Times New Roman" w:eastAsiaTheme="minorHAnsi" w:hAnsi="Times New Roman" w:cs="Akhbar MT"/>
      <w:sz w:val="22"/>
      <w:szCs w:val="30"/>
      <w:lang w:val="en-GB"/>
    </w:rPr>
  </w:style>
  <w:style w:type="character" w:customStyle="1" w:styleId="UnresolvedMention1">
    <w:name w:val="Unresolved Mention1"/>
    <w:basedOn w:val="Fuentedeprrafopredeter"/>
    <w:uiPriority w:val="99"/>
    <w:semiHidden/>
    <w:unhideWhenUsed/>
    <w:rsid w:val="00CF35A8"/>
    <w:rPr>
      <w:color w:val="605E5C"/>
      <w:shd w:val="clear" w:color="auto" w:fill="E1DFDD"/>
    </w:rPr>
  </w:style>
  <w:style w:type="character" w:customStyle="1" w:styleId="PrrafodelistaCar">
    <w:name w:val="Párrafo de lista Car"/>
    <w:aliases w:val="Bullets Car,Paragraphe de liste1 Car,references Car,List Paragraph (numbered (a)) Car,References Car,Lapis Bulleted List Car,Dot pt Car,F5 List Paragraph Car,No Spacing1 Car,List Paragraph Char Char Char Car,Indicator Text Car"/>
    <w:link w:val="Prrafodelista"/>
    <w:uiPriority w:val="34"/>
    <w:qFormat/>
    <w:locked/>
    <w:rsid w:val="00CF35A8"/>
    <w:rPr>
      <w:rFonts w:ascii="Cambria" w:eastAsia="Times New Roman" w:hAnsi="Cambria"/>
      <w:sz w:val="24"/>
      <w:szCs w:val="22"/>
    </w:rPr>
  </w:style>
  <w:style w:type="paragraph" w:customStyle="1" w:styleId="Style1">
    <w:name w:val="Style1"/>
    <w:basedOn w:val="Ttulo3"/>
    <w:qFormat/>
    <w:rsid w:val="00025A93"/>
    <w:pPr>
      <w:spacing w:before="150" w:after="300"/>
    </w:pPr>
    <w:rPr>
      <w:rFonts w:cs="Arial"/>
      <w:noProof/>
      <w:color w:val="E36C0A" w:themeColor="accent6" w:themeShade="BF"/>
      <w:sz w:val="36"/>
      <w:szCs w:val="36"/>
      <w:lang w:val="en-GB" w:eastAsia="zh-CN"/>
    </w:rPr>
  </w:style>
  <w:style w:type="paragraph" w:customStyle="1" w:styleId="Style2">
    <w:name w:val="Style2"/>
    <w:basedOn w:val="Normal"/>
    <w:qFormat/>
    <w:rsid w:val="008F033A"/>
    <w:pPr>
      <w:tabs>
        <w:tab w:val="left" w:pos="3525"/>
      </w:tabs>
      <w:jc w:val="left"/>
    </w:pPr>
    <w:rPr>
      <w:rFonts w:asciiTheme="majorHAnsi" w:hAnsiTheme="majorHAnsi"/>
      <w:color w:val="000000" w:themeColor="text1"/>
      <w:sz w:val="22"/>
    </w:rPr>
  </w:style>
  <w:style w:type="paragraph" w:customStyle="1" w:styleId="Style3">
    <w:name w:val="Style3"/>
    <w:basedOn w:val="Normal"/>
    <w:qFormat/>
    <w:rsid w:val="0026139C"/>
    <w:pPr>
      <w:spacing w:after="0"/>
      <w:jc w:val="left"/>
    </w:pPr>
    <w:rPr>
      <w:rFonts w:eastAsia="Calibri" w:cs="Calibri"/>
      <w:b/>
      <w:bCs/>
      <w:sz w:val="22"/>
    </w:rPr>
  </w:style>
  <w:style w:type="paragraph" w:customStyle="1" w:styleId="Style4">
    <w:name w:val="Style4"/>
    <w:basedOn w:val="Normal"/>
    <w:qFormat/>
    <w:rsid w:val="008F033A"/>
    <w:pPr>
      <w:shd w:val="clear" w:color="auto" w:fill="FFFFFF"/>
      <w:spacing w:before="60" w:after="60"/>
      <w:contextualSpacing/>
      <w:jc w:val="left"/>
    </w:pPr>
    <w:rPr>
      <w:rFonts w:eastAsia="MS Mincho" w:cs="Calibri"/>
      <w:bCs/>
      <w:i/>
      <w:iCs/>
      <w:sz w:val="22"/>
      <w:lang w:eastAsia="ja-JP" w:bidi="th-TH"/>
    </w:rPr>
  </w:style>
  <w:style w:type="paragraph" w:customStyle="1" w:styleId="Style5">
    <w:name w:val="Style5"/>
    <w:basedOn w:val="top"/>
    <w:qFormat/>
    <w:rsid w:val="00B00BB8"/>
  </w:style>
  <w:style w:type="paragraph" w:customStyle="1" w:styleId="Style6">
    <w:name w:val="Style6"/>
    <w:basedOn w:val="Normal"/>
    <w:qFormat/>
    <w:rsid w:val="00BB2082"/>
    <w:pPr>
      <w:numPr>
        <w:numId w:val="26"/>
      </w:numPr>
      <w:spacing w:after="160" w:line="259" w:lineRule="auto"/>
      <w:contextualSpacing/>
      <w:jc w:val="left"/>
    </w:pPr>
    <w:rPr>
      <w:rFonts w:eastAsia="Calibri" w:cs="Calibri"/>
      <w:sz w:val="22"/>
      <w:u w:val="single"/>
    </w:rPr>
  </w:style>
  <w:style w:type="paragraph" w:customStyle="1" w:styleId="Style7">
    <w:name w:val="Style7"/>
    <w:basedOn w:val="Normal"/>
    <w:qFormat/>
    <w:rsid w:val="00BB2082"/>
    <w:pPr>
      <w:numPr>
        <w:numId w:val="25"/>
      </w:numPr>
      <w:spacing w:before="120" w:after="0"/>
      <w:jc w:val="left"/>
    </w:pPr>
    <w:rPr>
      <w:rFonts w:eastAsia="Calibri" w:cs="Calibri"/>
      <w:sz w:val="22"/>
    </w:rPr>
  </w:style>
  <w:style w:type="paragraph" w:customStyle="1" w:styleId="Style8">
    <w:name w:val="Style8"/>
    <w:basedOn w:val="Normal"/>
    <w:qFormat/>
    <w:rsid w:val="00BB2082"/>
    <w:pPr>
      <w:spacing w:after="160" w:line="259" w:lineRule="auto"/>
      <w:jc w:val="left"/>
    </w:pPr>
    <w:rPr>
      <w:rFonts w:asciiTheme="majorHAnsi" w:eastAsia="Calibri" w:hAnsiTheme="majorHAnsi" w:cs="Calibri"/>
      <w:b/>
      <w:sz w:val="22"/>
    </w:rPr>
  </w:style>
  <w:style w:type="paragraph" w:customStyle="1" w:styleId="Style9">
    <w:name w:val="Style9"/>
    <w:basedOn w:val="Normal"/>
    <w:qFormat/>
    <w:rsid w:val="00022023"/>
    <w:pPr>
      <w:tabs>
        <w:tab w:val="left" w:pos="3525"/>
      </w:tabs>
      <w:jc w:val="left"/>
    </w:pPr>
    <w:rPr>
      <w:b/>
      <w:sz w:val="28"/>
      <w:szCs w:val="28"/>
    </w:rPr>
  </w:style>
  <w:style w:type="paragraph" w:customStyle="1" w:styleId="Style10">
    <w:name w:val="Style10"/>
    <w:basedOn w:val="Normal"/>
    <w:qFormat/>
    <w:rsid w:val="002F67DB"/>
    <w:pPr>
      <w:spacing w:after="160" w:line="259" w:lineRule="auto"/>
      <w:contextualSpacing/>
      <w:jc w:val="left"/>
    </w:pPr>
    <w:rPr>
      <w:rFonts w:eastAsia="MS Mincho" w:cs="Calibri"/>
      <w:bCs/>
      <w:sz w:val="22"/>
      <w:lang w:eastAsia="ja-JP" w:bidi="th-TH"/>
    </w:rPr>
  </w:style>
  <w:style w:type="paragraph" w:customStyle="1" w:styleId="Style11">
    <w:name w:val="Style11"/>
    <w:basedOn w:val="Normal"/>
    <w:qFormat/>
    <w:rsid w:val="000F2A60"/>
    <w:pPr>
      <w:shd w:val="clear" w:color="auto" w:fill="FFFFFF"/>
      <w:spacing w:before="60" w:after="60"/>
      <w:jc w:val="left"/>
    </w:pPr>
    <w:rPr>
      <w:rFonts w:eastAsia="MS Mincho" w:cs="Calibri"/>
      <w:bCs/>
      <w:sz w:val="22"/>
      <w:lang w:eastAsia="ja-JP" w:bidi="th-TH"/>
    </w:rPr>
  </w:style>
  <w:style w:type="character" w:customStyle="1" w:styleId="UnresolvedMention">
    <w:name w:val="Unresolved Mention"/>
    <w:basedOn w:val="Fuentedeprrafopredeter"/>
    <w:uiPriority w:val="99"/>
    <w:semiHidden/>
    <w:unhideWhenUsed/>
    <w:rsid w:val="005C23AC"/>
    <w:rPr>
      <w:color w:val="605E5C"/>
      <w:shd w:val="clear" w:color="auto" w:fill="E1DFDD"/>
    </w:rPr>
  </w:style>
  <w:style w:type="character" w:customStyle="1" w:styleId="fadeinm1hgl8">
    <w:name w:val="_fadein_m1hgl_8"/>
    <w:basedOn w:val="Fuentedeprrafopredeter"/>
    <w:rsid w:val="006C59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3864">
      <w:bodyDiv w:val="1"/>
      <w:marLeft w:val="0"/>
      <w:marRight w:val="0"/>
      <w:marTop w:val="0"/>
      <w:marBottom w:val="0"/>
      <w:divBdr>
        <w:top w:val="none" w:sz="0" w:space="0" w:color="auto"/>
        <w:left w:val="none" w:sz="0" w:space="0" w:color="auto"/>
        <w:bottom w:val="none" w:sz="0" w:space="0" w:color="auto"/>
        <w:right w:val="none" w:sz="0" w:space="0" w:color="auto"/>
      </w:divBdr>
      <w:divsChild>
        <w:div w:id="702707387">
          <w:marLeft w:val="0"/>
          <w:marRight w:val="0"/>
          <w:marTop w:val="0"/>
          <w:marBottom w:val="0"/>
          <w:divBdr>
            <w:top w:val="none" w:sz="0" w:space="0" w:color="auto"/>
            <w:left w:val="none" w:sz="0" w:space="0" w:color="auto"/>
            <w:bottom w:val="none" w:sz="0" w:space="0" w:color="auto"/>
            <w:right w:val="none" w:sz="0" w:space="0" w:color="auto"/>
          </w:divBdr>
          <w:divsChild>
            <w:div w:id="556088632">
              <w:marLeft w:val="0"/>
              <w:marRight w:val="0"/>
              <w:marTop w:val="0"/>
              <w:marBottom w:val="0"/>
              <w:divBdr>
                <w:top w:val="none" w:sz="0" w:space="0" w:color="auto"/>
                <w:left w:val="none" w:sz="0" w:space="0" w:color="auto"/>
                <w:bottom w:val="none" w:sz="0" w:space="0" w:color="auto"/>
                <w:right w:val="none" w:sz="0" w:space="0" w:color="auto"/>
              </w:divBdr>
              <w:divsChild>
                <w:div w:id="104097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701823">
          <w:marLeft w:val="0"/>
          <w:marRight w:val="0"/>
          <w:marTop w:val="0"/>
          <w:marBottom w:val="0"/>
          <w:divBdr>
            <w:top w:val="none" w:sz="0" w:space="0" w:color="auto"/>
            <w:left w:val="none" w:sz="0" w:space="0" w:color="auto"/>
            <w:bottom w:val="none" w:sz="0" w:space="0" w:color="auto"/>
            <w:right w:val="none" w:sz="0" w:space="0" w:color="auto"/>
          </w:divBdr>
          <w:divsChild>
            <w:div w:id="1204640000">
              <w:marLeft w:val="0"/>
              <w:marRight w:val="0"/>
              <w:marTop w:val="0"/>
              <w:marBottom w:val="0"/>
              <w:divBdr>
                <w:top w:val="none" w:sz="0" w:space="0" w:color="auto"/>
                <w:left w:val="none" w:sz="0" w:space="0" w:color="auto"/>
                <w:bottom w:val="none" w:sz="0" w:space="0" w:color="auto"/>
                <w:right w:val="none" w:sz="0" w:space="0" w:color="auto"/>
              </w:divBdr>
            </w:div>
            <w:div w:id="200593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9522">
      <w:bodyDiv w:val="1"/>
      <w:marLeft w:val="0"/>
      <w:marRight w:val="0"/>
      <w:marTop w:val="0"/>
      <w:marBottom w:val="0"/>
      <w:divBdr>
        <w:top w:val="none" w:sz="0" w:space="0" w:color="auto"/>
        <w:left w:val="none" w:sz="0" w:space="0" w:color="auto"/>
        <w:bottom w:val="none" w:sz="0" w:space="0" w:color="auto"/>
        <w:right w:val="none" w:sz="0" w:space="0" w:color="auto"/>
      </w:divBdr>
      <w:divsChild>
        <w:div w:id="181674984">
          <w:marLeft w:val="0"/>
          <w:marRight w:val="0"/>
          <w:marTop w:val="0"/>
          <w:marBottom w:val="0"/>
          <w:divBdr>
            <w:top w:val="none" w:sz="0" w:space="0" w:color="auto"/>
            <w:left w:val="none" w:sz="0" w:space="0" w:color="auto"/>
            <w:bottom w:val="none" w:sz="0" w:space="0" w:color="auto"/>
            <w:right w:val="none" w:sz="0" w:space="0" w:color="auto"/>
          </w:divBdr>
          <w:divsChild>
            <w:div w:id="1258515377">
              <w:marLeft w:val="0"/>
              <w:marRight w:val="0"/>
              <w:marTop w:val="0"/>
              <w:marBottom w:val="0"/>
              <w:divBdr>
                <w:top w:val="none" w:sz="0" w:space="0" w:color="auto"/>
                <w:left w:val="none" w:sz="0" w:space="0" w:color="auto"/>
                <w:bottom w:val="none" w:sz="0" w:space="0" w:color="auto"/>
                <w:right w:val="none" w:sz="0" w:space="0" w:color="auto"/>
              </w:divBdr>
            </w:div>
            <w:div w:id="1536231083">
              <w:marLeft w:val="0"/>
              <w:marRight w:val="0"/>
              <w:marTop w:val="0"/>
              <w:marBottom w:val="0"/>
              <w:divBdr>
                <w:top w:val="none" w:sz="0" w:space="0" w:color="auto"/>
                <w:left w:val="none" w:sz="0" w:space="0" w:color="auto"/>
                <w:bottom w:val="none" w:sz="0" w:space="0" w:color="auto"/>
                <w:right w:val="none" w:sz="0" w:space="0" w:color="auto"/>
              </w:divBdr>
            </w:div>
          </w:divsChild>
        </w:div>
        <w:div w:id="974682811">
          <w:marLeft w:val="0"/>
          <w:marRight w:val="0"/>
          <w:marTop w:val="0"/>
          <w:marBottom w:val="0"/>
          <w:divBdr>
            <w:top w:val="none" w:sz="0" w:space="0" w:color="auto"/>
            <w:left w:val="none" w:sz="0" w:space="0" w:color="auto"/>
            <w:bottom w:val="none" w:sz="0" w:space="0" w:color="auto"/>
            <w:right w:val="none" w:sz="0" w:space="0" w:color="auto"/>
          </w:divBdr>
          <w:divsChild>
            <w:div w:id="821043726">
              <w:marLeft w:val="0"/>
              <w:marRight w:val="240"/>
              <w:marTop w:val="0"/>
              <w:marBottom w:val="0"/>
              <w:divBdr>
                <w:top w:val="none" w:sz="0" w:space="0" w:color="auto"/>
                <w:left w:val="none" w:sz="0" w:space="0" w:color="auto"/>
                <w:bottom w:val="none" w:sz="0" w:space="0" w:color="auto"/>
                <w:right w:val="none" w:sz="0" w:space="0" w:color="auto"/>
              </w:divBdr>
            </w:div>
            <w:div w:id="1685476252">
              <w:marLeft w:val="0"/>
              <w:marRight w:val="0"/>
              <w:marTop w:val="0"/>
              <w:marBottom w:val="0"/>
              <w:divBdr>
                <w:top w:val="none" w:sz="0" w:space="0" w:color="auto"/>
                <w:left w:val="none" w:sz="0" w:space="0" w:color="auto"/>
                <w:bottom w:val="none" w:sz="0" w:space="0" w:color="auto"/>
                <w:right w:val="none" w:sz="0" w:space="0" w:color="auto"/>
              </w:divBdr>
              <w:divsChild>
                <w:div w:id="208648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96819">
      <w:bodyDiv w:val="1"/>
      <w:marLeft w:val="0"/>
      <w:marRight w:val="0"/>
      <w:marTop w:val="0"/>
      <w:marBottom w:val="0"/>
      <w:divBdr>
        <w:top w:val="none" w:sz="0" w:space="0" w:color="auto"/>
        <w:left w:val="none" w:sz="0" w:space="0" w:color="auto"/>
        <w:bottom w:val="none" w:sz="0" w:space="0" w:color="auto"/>
        <w:right w:val="none" w:sz="0" w:space="0" w:color="auto"/>
      </w:divBdr>
    </w:div>
    <w:div w:id="80758508">
      <w:bodyDiv w:val="1"/>
      <w:marLeft w:val="0"/>
      <w:marRight w:val="0"/>
      <w:marTop w:val="0"/>
      <w:marBottom w:val="0"/>
      <w:divBdr>
        <w:top w:val="none" w:sz="0" w:space="0" w:color="auto"/>
        <w:left w:val="none" w:sz="0" w:space="0" w:color="auto"/>
        <w:bottom w:val="none" w:sz="0" w:space="0" w:color="auto"/>
        <w:right w:val="none" w:sz="0" w:space="0" w:color="auto"/>
      </w:divBdr>
    </w:div>
    <w:div w:id="82268856">
      <w:bodyDiv w:val="1"/>
      <w:marLeft w:val="0"/>
      <w:marRight w:val="0"/>
      <w:marTop w:val="0"/>
      <w:marBottom w:val="0"/>
      <w:divBdr>
        <w:top w:val="none" w:sz="0" w:space="0" w:color="auto"/>
        <w:left w:val="none" w:sz="0" w:space="0" w:color="auto"/>
        <w:bottom w:val="none" w:sz="0" w:space="0" w:color="auto"/>
        <w:right w:val="none" w:sz="0" w:space="0" w:color="auto"/>
      </w:divBdr>
      <w:divsChild>
        <w:div w:id="1167090539">
          <w:marLeft w:val="0"/>
          <w:marRight w:val="0"/>
          <w:marTop w:val="0"/>
          <w:marBottom w:val="0"/>
          <w:divBdr>
            <w:top w:val="none" w:sz="0" w:space="0" w:color="auto"/>
            <w:left w:val="none" w:sz="0" w:space="0" w:color="auto"/>
            <w:bottom w:val="none" w:sz="0" w:space="0" w:color="auto"/>
            <w:right w:val="none" w:sz="0" w:space="0" w:color="auto"/>
          </w:divBdr>
          <w:divsChild>
            <w:div w:id="1396586065">
              <w:marLeft w:val="0"/>
              <w:marRight w:val="0"/>
              <w:marTop w:val="0"/>
              <w:marBottom w:val="0"/>
              <w:divBdr>
                <w:top w:val="none" w:sz="0" w:space="0" w:color="auto"/>
                <w:left w:val="none" w:sz="0" w:space="0" w:color="auto"/>
                <w:bottom w:val="none" w:sz="0" w:space="0" w:color="auto"/>
                <w:right w:val="none" w:sz="0" w:space="0" w:color="auto"/>
              </w:divBdr>
            </w:div>
            <w:div w:id="1549800788">
              <w:marLeft w:val="0"/>
              <w:marRight w:val="0"/>
              <w:marTop w:val="0"/>
              <w:marBottom w:val="0"/>
              <w:divBdr>
                <w:top w:val="none" w:sz="0" w:space="0" w:color="auto"/>
                <w:left w:val="none" w:sz="0" w:space="0" w:color="auto"/>
                <w:bottom w:val="none" w:sz="0" w:space="0" w:color="auto"/>
                <w:right w:val="none" w:sz="0" w:space="0" w:color="auto"/>
              </w:divBdr>
            </w:div>
          </w:divsChild>
        </w:div>
        <w:div w:id="2142570910">
          <w:marLeft w:val="0"/>
          <w:marRight w:val="0"/>
          <w:marTop w:val="0"/>
          <w:marBottom w:val="0"/>
          <w:divBdr>
            <w:top w:val="none" w:sz="0" w:space="0" w:color="auto"/>
            <w:left w:val="none" w:sz="0" w:space="0" w:color="auto"/>
            <w:bottom w:val="none" w:sz="0" w:space="0" w:color="auto"/>
            <w:right w:val="none" w:sz="0" w:space="0" w:color="auto"/>
          </w:divBdr>
          <w:divsChild>
            <w:div w:id="162165895">
              <w:marLeft w:val="0"/>
              <w:marRight w:val="0"/>
              <w:marTop w:val="0"/>
              <w:marBottom w:val="0"/>
              <w:divBdr>
                <w:top w:val="none" w:sz="0" w:space="0" w:color="auto"/>
                <w:left w:val="none" w:sz="0" w:space="0" w:color="auto"/>
                <w:bottom w:val="none" w:sz="0" w:space="0" w:color="auto"/>
                <w:right w:val="none" w:sz="0" w:space="0" w:color="auto"/>
              </w:divBdr>
              <w:divsChild>
                <w:div w:id="1374815045">
                  <w:marLeft w:val="0"/>
                  <w:marRight w:val="0"/>
                  <w:marTop w:val="0"/>
                  <w:marBottom w:val="0"/>
                  <w:divBdr>
                    <w:top w:val="none" w:sz="0" w:space="0" w:color="auto"/>
                    <w:left w:val="none" w:sz="0" w:space="0" w:color="auto"/>
                    <w:bottom w:val="none" w:sz="0" w:space="0" w:color="auto"/>
                    <w:right w:val="none" w:sz="0" w:space="0" w:color="auto"/>
                  </w:divBdr>
                </w:div>
              </w:divsChild>
            </w:div>
            <w:div w:id="45876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3471">
      <w:bodyDiv w:val="1"/>
      <w:marLeft w:val="0"/>
      <w:marRight w:val="0"/>
      <w:marTop w:val="0"/>
      <w:marBottom w:val="0"/>
      <w:divBdr>
        <w:top w:val="none" w:sz="0" w:space="0" w:color="auto"/>
        <w:left w:val="none" w:sz="0" w:space="0" w:color="auto"/>
        <w:bottom w:val="none" w:sz="0" w:space="0" w:color="auto"/>
        <w:right w:val="none" w:sz="0" w:space="0" w:color="auto"/>
      </w:divBdr>
    </w:div>
    <w:div w:id="114061652">
      <w:bodyDiv w:val="1"/>
      <w:marLeft w:val="0"/>
      <w:marRight w:val="0"/>
      <w:marTop w:val="0"/>
      <w:marBottom w:val="0"/>
      <w:divBdr>
        <w:top w:val="none" w:sz="0" w:space="0" w:color="auto"/>
        <w:left w:val="none" w:sz="0" w:space="0" w:color="auto"/>
        <w:bottom w:val="none" w:sz="0" w:space="0" w:color="auto"/>
        <w:right w:val="none" w:sz="0" w:space="0" w:color="auto"/>
      </w:divBdr>
      <w:divsChild>
        <w:div w:id="1583219085">
          <w:marLeft w:val="0"/>
          <w:marRight w:val="0"/>
          <w:marTop w:val="0"/>
          <w:marBottom w:val="0"/>
          <w:divBdr>
            <w:top w:val="none" w:sz="0" w:space="0" w:color="auto"/>
            <w:left w:val="none" w:sz="0" w:space="0" w:color="auto"/>
            <w:bottom w:val="none" w:sz="0" w:space="0" w:color="auto"/>
            <w:right w:val="none" w:sz="0" w:space="0" w:color="auto"/>
          </w:divBdr>
          <w:divsChild>
            <w:div w:id="655955702">
              <w:marLeft w:val="0"/>
              <w:marRight w:val="0"/>
              <w:marTop w:val="0"/>
              <w:marBottom w:val="0"/>
              <w:divBdr>
                <w:top w:val="none" w:sz="0" w:space="0" w:color="auto"/>
                <w:left w:val="none" w:sz="0" w:space="0" w:color="auto"/>
                <w:bottom w:val="none" w:sz="0" w:space="0" w:color="auto"/>
                <w:right w:val="none" w:sz="0" w:space="0" w:color="auto"/>
              </w:divBdr>
            </w:div>
            <w:div w:id="2063942820">
              <w:marLeft w:val="0"/>
              <w:marRight w:val="0"/>
              <w:marTop w:val="0"/>
              <w:marBottom w:val="0"/>
              <w:divBdr>
                <w:top w:val="none" w:sz="0" w:space="0" w:color="auto"/>
                <w:left w:val="none" w:sz="0" w:space="0" w:color="auto"/>
                <w:bottom w:val="none" w:sz="0" w:space="0" w:color="auto"/>
                <w:right w:val="none" w:sz="0" w:space="0" w:color="auto"/>
              </w:divBdr>
              <w:divsChild>
                <w:div w:id="190633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610846">
          <w:marLeft w:val="0"/>
          <w:marRight w:val="0"/>
          <w:marTop w:val="0"/>
          <w:marBottom w:val="0"/>
          <w:divBdr>
            <w:top w:val="none" w:sz="0" w:space="0" w:color="auto"/>
            <w:left w:val="none" w:sz="0" w:space="0" w:color="auto"/>
            <w:bottom w:val="none" w:sz="0" w:space="0" w:color="auto"/>
            <w:right w:val="none" w:sz="0" w:space="0" w:color="auto"/>
          </w:divBdr>
          <w:divsChild>
            <w:div w:id="1064992599">
              <w:marLeft w:val="0"/>
              <w:marRight w:val="0"/>
              <w:marTop w:val="0"/>
              <w:marBottom w:val="0"/>
              <w:divBdr>
                <w:top w:val="none" w:sz="0" w:space="0" w:color="auto"/>
                <w:left w:val="none" w:sz="0" w:space="0" w:color="auto"/>
                <w:bottom w:val="none" w:sz="0" w:space="0" w:color="auto"/>
                <w:right w:val="none" w:sz="0" w:space="0" w:color="auto"/>
              </w:divBdr>
            </w:div>
            <w:div w:id="175396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3570">
      <w:bodyDiv w:val="1"/>
      <w:marLeft w:val="0"/>
      <w:marRight w:val="0"/>
      <w:marTop w:val="0"/>
      <w:marBottom w:val="0"/>
      <w:divBdr>
        <w:top w:val="none" w:sz="0" w:space="0" w:color="auto"/>
        <w:left w:val="none" w:sz="0" w:space="0" w:color="auto"/>
        <w:bottom w:val="none" w:sz="0" w:space="0" w:color="auto"/>
        <w:right w:val="none" w:sz="0" w:space="0" w:color="auto"/>
      </w:divBdr>
    </w:div>
    <w:div w:id="119108379">
      <w:bodyDiv w:val="1"/>
      <w:marLeft w:val="0"/>
      <w:marRight w:val="0"/>
      <w:marTop w:val="0"/>
      <w:marBottom w:val="0"/>
      <w:divBdr>
        <w:top w:val="none" w:sz="0" w:space="0" w:color="auto"/>
        <w:left w:val="none" w:sz="0" w:space="0" w:color="auto"/>
        <w:bottom w:val="none" w:sz="0" w:space="0" w:color="auto"/>
        <w:right w:val="none" w:sz="0" w:space="0" w:color="auto"/>
      </w:divBdr>
      <w:divsChild>
        <w:div w:id="93939256">
          <w:marLeft w:val="0"/>
          <w:marRight w:val="0"/>
          <w:marTop w:val="0"/>
          <w:marBottom w:val="0"/>
          <w:divBdr>
            <w:top w:val="none" w:sz="0" w:space="0" w:color="auto"/>
            <w:left w:val="none" w:sz="0" w:space="0" w:color="auto"/>
            <w:bottom w:val="none" w:sz="0" w:space="0" w:color="auto"/>
            <w:right w:val="none" w:sz="0" w:space="0" w:color="auto"/>
          </w:divBdr>
          <w:divsChild>
            <w:div w:id="538007491">
              <w:marLeft w:val="0"/>
              <w:marRight w:val="0"/>
              <w:marTop w:val="0"/>
              <w:marBottom w:val="0"/>
              <w:divBdr>
                <w:top w:val="none" w:sz="0" w:space="0" w:color="auto"/>
                <w:left w:val="none" w:sz="0" w:space="0" w:color="auto"/>
                <w:bottom w:val="none" w:sz="0" w:space="0" w:color="auto"/>
                <w:right w:val="none" w:sz="0" w:space="0" w:color="auto"/>
              </w:divBdr>
              <w:divsChild>
                <w:div w:id="345061781">
                  <w:marLeft w:val="0"/>
                  <w:marRight w:val="0"/>
                  <w:marTop w:val="0"/>
                  <w:marBottom w:val="0"/>
                  <w:divBdr>
                    <w:top w:val="none" w:sz="0" w:space="0" w:color="auto"/>
                    <w:left w:val="none" w:sz="0" w:space="0" w:color="auto"/>
                    <w:bottom w:val="none" w:sz="0" w:space="0" w:color="auto"/>
                    <w:right w:val="none" w:sz="0" w:space="0" w:color="auto"/>
                  </w:divBdr>
                </w:div>
              </w:divsChild>
            </w:div>
            <w:div w:id="2072193111">
              <w:marLeft w:val="0"/>
              <w:marRight w:val="0"/>
              <w:marTop w:val="0"/>
              <w:marBottom w:val="0"/>
              <w:divBdr>
                <w:top w:val="none" w:sz="0" w:space="0" w:color="auto"/>
                <w:left w:val="none" w:sz="0" w:space="0" w:color="auto"/>
                <w:bottom w:val="none" w:sz="0" w:space="0" w:color="auto"/>
                <w:right w:val="none" w:sz="0" w:space="0" w:color="auto"/>
              </w:divBdr>
            </w:div>
          </w:divsChild>
        </w:div>
        <w:div w:id="2102489555">
          <w:marLeft w:val="0"/>
          <w:marRight w:val="0"/>
          <w:marTop w:val="0"/>
          <w:marBottom w:val="0"/>
          <w:divBdr>
            <w:top w:val="none" w:sz="0" w:space="0" w:color="auto"/>
            <w:left w:val="none" w:sz="0" w:space="0" w:color="auto"/>
            <w:bottom w:val="none" w:sz="0" w:space="0" w:color="auto"/>
            <w:right w:val="none" w:sz="0" w:space="0" w:color="auto"/>
          </w:divBdr>
          <w:divsChild>
            <w:div w:id="618682564">
              <w:marLeft w:val="0"/>
              <w:marRight w:val="0"/>
              <w:marTop w:val="0"/>
              <w:marBottom w:val="0"/>
              <w:divBdr>
                <w:top w:val="none" w:sz="0" w:space="0" w:color="auto"/>
                <w:left w:val="none" w:sz="0" w:space="0" w:color="auto"/>
                <w:bottom w:val="none" w:sz="0" w:space="0" w:color="auto"/>
                <w:right w:val="none" w:sz="0" w:space="0" w:color="auto"/>
              </w:divBdr>
            </w:div>
            <w:div w:id="130577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06957">
      <w:bodyDiv w:val="1"/>
      <w:marLeft w:val="0"/>
      <w:marRight w:val="0"/>
      <w:marTop w:val="0"/>
      <w:marBottom w:val="0"/>
      <w:divBdr>
        <w:top w:val="none" w:sz="0" w:space="0" w:color="auto"/>
        <w:left w:val="none" w:sz="0" w:space="0" w:color="auto"/>
        <w:bottom w:val="none" w:sz="0" w:space="0" w:color="auto"/>
        <w:right w:val="none" w:sz="0" w:space="0" w:color="auto"/>
      </w:divBdr>
      <w:divsChild>
        <w:div w:id="281545886">
          <w:marLeft w:val="0"/>
          <w:marRight w:val="0"/>
          <w:marTop w:val="0"/>
          <w:marBottom w:val="0"/>
          <w:divBdr>
            <w:top w:val="none" w:sz="0" w:space="0" w:color="auto"/>
            <w:left w:val="none" w:sz="0" w:space="0" w:color="auto"/>
            <w:bottom w:val="none" w:sz="0" w:space="0" w:color="auto"/>
            <w:right w:val="none" w:sz="0" w:space="0" w:color="auto"/>
          </w:divBdr>
          <w:divsChild>
            <w:div w:id="100173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85130">
      <w:bodyDiv w:val="1"/>
      <w:marLeft w:val="0"/>
      <w:marRight w:val="0"/>
      <w:marTop w:val="0"/>
      <w:marBottom w:val="0"/>
      <w:divBdr>
        <w:top w:val="none" w:sz="0" w:space="0" w:color="auto"/>
        <w:left w:val="none" w:sz="0" w:space="0" w:color="auto"/>
        <w:bottom w:val="none" w:sz="0" w:space="0" w:color="auto"/>
        <w:right w:val="none" w:sz="0" w:space="0" w:color="auto"/>
      </w:divBdr>
    </w:div>
    <w:div w:id="139731311">
      <w:bodyDiv w:val="1"/>
      <w:marLeft w:val="0"/>
      <w:marRight w:val="0"/>
      <w:marTop w:val="0"/>
      <w:marBottom w:val="0"/>
      <w:divBdr>
        <w:top w:val="none" w:sz="0" w:space="0" w:color="auto"/>
        <w:left w:val="none" w:sz="0" w:space="0" w:color="auto"/>
        <w:bottom w:val="none" w:sz="0" w:space="0" w:color="auto"/>
        <w:right w:val="none" w:sz="0" w:space="0" w:color="auto"/>
      </w:divBdr>
    </w:div>
    <w:div w:id="145829003">
      <w:bodyDiv w:val="1"/>
      <w:marLeft w:val="0"/>
      <w:marRight w:val="0"/>
      <w:marTop w:val="0"/>
      <w:marBottom w:val="0"/>
      <w:divBdr>
        <w:top w:val="none" w:sz="0" w:space="0" w:color="auto"/>
        <w:left w:val="none" w:sz="0" w:space="0" w:color="auto"/>
        <w:bottom w:val="none" w:sz="0" w:space="0" w:color="auto"/>
        <w:right w:val="none" w:sz="0" w:space="0" w:color="auto"/>
      </w:divBdr>
    </w:div>
    <w:div w:id="152112210">
      <w:bodyDiv w:val="1"/>
      <w:marLeft w:val="0"/>
      <w:marRight w:val="0"/>
      <w:marTop w:val="0"/>
      <w:marBottom w:val="0"/>
      <w:divBdr>
        <w:top w:val="none" w:sz="0" w:space="0" w:color="auto"/>
        <w:left w:val="none" w:sz="0" w:space="0" w:color="auto"/>
        <w:bottom w:val="none" w:sz="0" w:space="0" w:color="auto"/>
        <w:right w:val="none" w:sz="0" w:space="0" w:color="auto"/>
      </w:divBdr>
    </w:div>
    <w:div w:id="178468324">
      <w:bodyDiv w:val="1"/>
      <w:marLeft w:val="0"/>
      <w:marRight w:val="0"/>
      <w:marTop w:val="0"/>
      <w:marBottom w:val="0"/>
      <w:divBdr>
        <w:top w:val="none" w:sz="0" w:space="0" w:color="auto"/>
        <w:left w:val="none" w:sz="0" w:space="0" w:color="auto"/>
        <w:bottom w:val="none" w:sz="0" w:space="0" w:color="auto"/>
        <w:right w:val="none" w:sz="0" w:space="0" w:color="auto"/>
      </w:divBdr>
      <w:divsChild>
        <w:div w:id="1185825333">
          <w:marLeft w:val="0"/>
          <w:marRight w:val="0"/>
          <w:marTop w:val="0"/>
          <w:marBottom w:val="0"/>
          <w:divBdr>
            <w:top w:val="none" w:sz="0" w:space="0" w:color="auto"/>
            <w:left w:val="none" w:sz="0" w:space="0" w:color="auto"/>
            <w:bottom w:val="none" w:sz="0" w:space="0" w:color="auto"/>
            <w:right w:val="none" w:sz="0" w:space="0" w:color="auto"/>
          </w:divBdr>
          <w:divsChild>
            <w:div w:id="673649477">
              <w:marLeft w:val="0"/>
              <w:marRight w:val="0"/>
              <w:marTop w:val="0"/>
              <w:marBottom w:val="0"/>
              <w:divBdr>
                <w:top w:val="none" w:sz="0" w:space="0" w:color="auto"/>
                <w:left w:val="none" w:sz="0" w:space="0" w:color="auto"/>
                <w:bottom w:val="none" w:sz="0" w:space="0" w:color="auto"/>
                <w:right w:val="none" w:sz="0" w:space="0" w:color="auto"/>
              </w:divBdr>
            </w:div>
            <w:div w:id="1505587763">
              <w:marLeft w:val="0"/>
              <w:marRight w:val="0"/>
              <w:marTop w:val="0"/>
              <w:marBottom w:val="0"/>
              <w:divBdr>
                <w:top w:val="none" w:sz="0" w:space="0" w:color="auto"/>
                <w:left w:val="none" w:sz="0" w:space="0" w:color="auto"/>
                <w:bottom w:val="none" w:sz="0" w:space="0" w:color="auto"/>
                <w:right w:val="none" w:sz="0" w:space="0" w:color="auto"/>
              </w:divBdr>
            </w:div>
          </w:divsChild>
        </w:div>
        <w:div w:id="1233810310">
          <w:marLeft w:val="0"/>
          <w:marRight w:val="0"/>
          <w:marTop w:val="0"/>
          <w:marBottom w:val="0"/>
          <w:divBdr>
            <w:top w:val="none" w:sz="0" w:space="0" w:color="auto"/>
            <w:left w:val="none" w:sz="0" w:space="0" w:color="auto"/>
            <w:bottom w:val="none" w:sz="0" w:space="0" w:color="auto"/>
            <w:right w:val="none" w:sz="0" w:space="0" w:color="auto"/>
          </w:divBdr>
          <w:divsChild>
            <w:div w:id="492306953">
              <w:marLeft w:val="0"/>
              <w:marRight w:val="240"/>
              <w:marTop w:val="0"/>
              <w:marBottom w:val="0"/>
              <w:divBdr>
                <w:top w:val="none" w:sz="0" w:space="0" w:color="auto"/>
                <w:left w:val="none" w:sz="0" w:space="0" w:color="auto"/>
                <w:bottom w:val="none" w:sz="0" w:space="0" w:color="auto"/>
                <w:right w:val="none" w:sz="0" w:space="0" w:color="auto"/>
              </w:divBdr>
            </w:div>
            <w:div w:id="2114396631">
              <w:marLeft w:val="0"/>
              <w:marRight w:val="0"/>
              <w:marTop w:val="0"/>
              <w:marBottom w:val="0"/>
              <w:divBdr>
                <w:top w:val="none" w:sz="0" w:space="0" w:color="auto"/>
                <w:left w:val="none" w:sz="0" w:space="0" w:color="auto"/>
                <w:bottom w:val="none" w:sz="0" w:space="0" w:color="auto"/>
                <w:right w:val="none" w:sz="0" w:space="0" w:color="auto"/>
              </w:divBdr>
              <w:divsChild>
                <w:div w:id="76739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507487">
      <w:bodyDiv w:val="1"/>
      <w:marLeft w:val="0"/>
      <w:marRight w:val="0"/>
      <w:marTop w:val="0"/>
      <w:marBottom w:val="0"/>
      <w:divBdr>
        <w:top w:val="none" w:sz="0" w:space="0" w:color="auto"/>
        <w:left w:val="none" w:sz="0" w:space="0" w:color="auto"/>
        <w:bottom w:val="none" w:sz="0" w:space="0" w:color="auto"/>
        <w:right w:val="none" w:sz="0" w:space="0" w:color="auto"/>
      </w:divBdr>
    </w:div>
    <w:div w:id="249698884">
      <w:bodyDiv w:val="1"/>
      <w:marLeft w:val="0"/>
      <w:marRight w:val="0"/>
      <w:marTop w:val="0"/>
      <w:marBottom w:val="0"/>
      <w:divBdr>
        <w:top w:val="none" w:sz="0" w:space="0" w:color="auto"/>
        <w:left w:val="none" w:sz="0" w:space="0" w:color="auto"/>
        <w:bottom w:val="none" w:sz="0" w:space="0" w:color="auto"/>
        <w:right w:val="none" w:sz="0" w:space="0" w:color="auto"/>
      </w:divBdr>
    </w:div>
    <w:div w:id="251277329">
      <w:bodyDiv w:val="1"/>
      <w:marLeft w:val="0"/>
      <w:marRight w:val="0"/>
      <w:marTop w:val="0"/>
      <w:marBottom w:val="0"/>
      <w:divBdr>
        <w:top w:val="none" w:sz="0" w:space="0" w:color="auto"/>
        <w:left w:val="none" w:sz="0" w:space="0" w:color="auto"/>
        <w:bottom w:val="none" w:sz="0" w:space="0" w:color="auto"/>
        <w:right w:val="none" w:sz="0" w:space="0" w:color="auto"/>
      </w:divBdr>
    </w:div>
    <w:div w:id="263803170">
      <w:bodyDiv w:val="1"/>
      <w:marLeft w:val="0"/>
      <w:marRight w:val="0"/>
      <w:marTop w:val="0"/>
      <w:marBottom w:val="0"/>
      <w:divBdr>
        <w:top w:val="none" w:sz="0" w:space="0" w:color="auto"/>
        <w:left w:val="none" w:sz="0" w:space="0" w:color="auto"/>
        <w:bottom w:val="none" w:sz="0" w:space="0" w:color="auto"/>
        <w:right w:val="none" w:sz="0" w:space="0" w:color="auto"/>
      </w:divBdr>
    </w:div>
    <w:div w:id="280647908">
      <w:bodyDiv w:val="1"/>
      <w:marLeft w:val="0"/>
      <w:marRight w:val="0"/>
      <w:marTop w:val="0"/>
      <w:marBottom w:val="0"/>
      <w:divBdr>
        <w:top w:val="none" w:sz="0" w:space="0" w:color="auto"/>
        <w:left w:val="none" w:sz="0" w:space="0" w:color="auto"/>
        <w:bottom w:val="none" w:sz="0" w:space="0" w:color="auto"/>
        <w:right w:val="none" w:sz="0" w:space="0" w:color="auto"/>
      </w:divBdr>
      <w:divsChild>
        <w:div w:id="1604915555">
          <w:marLeft w:val="0"/>
          <w:marRight w:val="0"/>
          <w:marTop w:val="0"/>
          <w:marBottom w:val="0"/>
          <w:divBdr>
            <w:top w:val="none" w:sz="0" w:space="0" w:color="auto"/>
            <w:left w:val="none" w:sz="0" w:space="0" w:color="auto"/>
            <w:bottom w:val="none" w:sz="0" w:space="0" w:color="auto"/>
            <w:right w:val="none" w:sz="0" w:space="0" w:color="auto"/>
          </w:divBdr>
          <w:divsChild>
            <w:div w:id="706418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279601">
      <w:bodyDiv w:val="1"/>
      <w:marLeft w:val="0"/>
      <w:marRight w:val="0"/>
      <w:marTop w:val="0"/>
      <w:marBottom w:val="0"/>
      <w:divBdr>
        <w:top w:val="none" w:sz="0" w:space="0" w:color="auto"/>
        <w:left w:val="none" w:sz="0" w:space="0" w:color="auto"/>
        <w:bottom w:val="none" w:sz="0" w:space="0" w:color="auto"/>
        <w:right w:val="none" w:sz="0" w:space="0" w:color="auto"/>
      </w:divBdr>
    </w:div>
    <w:div w:id="305819431">
      <w:bodyDiv w:val="1"/>
      <w:marLeft w:val="0"/>
      <w:marRight w:val="0"/>
      <w:marTop w:val="0"/>
      <w:marBottom w:val="0"/>
      <w:divBdr>
        <w:top w:val="none" w:sz="0" w:space="0" w:color="auto"/>
        <w:left w:val="none" w:sz="0" w:space="0" w:color="auto"/>
        <w:bottom w:val="none" w:sz="0" w:space="0" w:color="auto"/>
        <w:right w:val="none" w:sz="0" w:space="0" w:color="auto"/>
      </w:divBdr>
    </w:div>
    <w:div w:id="307518874">
      <w:bodyDiv w:val="1"/>
      <w:marLeft w:val="0"/>
      <w:marRight w:val="0"/>
      <w:marTop w:val="0"/>
      <w:marBottom w:val="0"/>
      <w:divBdr>
        <w:top w:val="none" w:sz="0" w:space="0" w:color="auto"/>
        <w:left w:val="none" w:sz="0" w:space="0" w:color="auto"/>
        <w:bottom w:val="none" w:sz="0" w:space="0" w:color="auto"/>
        <w:right w:val="none" w:sz="0" w:space="0" w:color="auto"/>
      </w:divBdr>
    </w:div>
    <w:div w:id="309796171">
      <w:bodyDiv w:val="1"/>
      <w:marLeft w:val="0"/>
      <w:marRight w:val="0"/>
      <w:marTop w:val="0"/>
      <w:marBottom w:val="0"/>
      <w:divBdr>
        <w:top w:val="none" w:sz="0" w:space="0" w:color="auto"/>
        <w:left w:val="none" w:sz="0" w:space="0" w:color="auto"/>
        <w:bottom w:val="none" w:sz="0" w:space="0" w:color="auto"/>
        <w:right w:val="none" w:sz="0" w:space="0" w:color="auto"/>
      </w:divBdr>
      <w:divsChild>
        <w:div w:id="1864443235">
          <w:marLeft w:val="0"/>
          <w:marRight w:val="0"/>
          <w:marTop w:val="0"/>
          <w:marBottom w:val="0"/>
          <w:divBdr>
            <w:top w:val="none" w:sz="0" w:space="0" w:color="auto"/>
            <w:left w:val="none" w:sz="0" w:space="0" w:color="auto"/>
            <w:bottom w:val="none" w:sz="0" w:space="0" w:color="auto"/>
            <w:right w:val="none" w:sz="0" w:space="0" w:color="auto"/>
          </w:divBdr>
          <w:divsChild>
            <w:div w:id="30962915">
              <w:marLeft w:val="0"/>
              <w:marRight w:val="0"/>
              <w:marTop w:val="0"/>
              <w:marBottom w:val="0"/>
              <w:divBdr>
                <w:top w:val="none" w:sz="0" w:space="0" w:color="auto"/>
                <w:left w:val="none" w:sz="0" w:space="0" w:color="auto"/>
                <w:bottom w:val="none" w:sz="0" w:space="0" w:color="auto"/>
                <w:right w:val="none" w:sz="0" w:space="0" w:color="auto"/>
              </w:divBdr>
            </w:div>
            <w:div w:id="1253704697">
              <w:marLeft w:val="0"/>
              <w:marRight w:val="0"/>
              <w:marTop w:val="0"/>
              <w:marBottom w:val="0"/>
              <w:divBdr>
                <w:top w:val="none" w:sz="0" w:space="0" w:color="auto"/>
                <w:left w:val="none" w:sz="0" w:space="0" w:color="auto"/>
                <w:bottom w:val="none" w:sz="0" w:space="0" w:color="auto"/>
                <w:right w:val="none" w:sz="0" w:space="0" w:color="auto"/>
              </w:divBdr>
            </w:div>
          </w:divsChild>
        </w:div>
        <w:div w:id="1944724476">
          <w:marLeft w:val="0"/>
          <w:marRight w:val="0"/>
          <w:marTop w:val="0"/>
          <w:marBottom w:val="0"/>
          <w:divBdr>
            <w:top w:val="none" w:sz="0" w:space="0" w:color="auto"/>
            <w:left w:val="none" w:sz="0" w:space="0" w:color="auto"/>
            <w:bottom w:val="none" w:sz="0" w:space="0" w:color="auto"/>
            <w:right w:val="none" w:sz="0" w:space="0" w:color="auto"/>
          </w:divBdr>
          <w:divsChild>
            <w:div w:id="414936276">
              <w:marLeft w:val="0"/>
              <w:marRight w:val="0"/>
              <w:marTop w:val="0"/>
              <w:marBottom w:val="0"/>
              <w:divBdr>
                <w:top w:val="none" w:sz="0" w:space="0" w:color="auto"/>
                <w:left w:val="none" w:sz="0" w:space="0" w:color="auto"/>
                <w:bottom w:val="none" w:sz="0" w:space="0" w:color="auto"/>
                <w:right w:val="none" w:sz="0" w:space="0" w:color="auto"/>
              </w:divBdr>
            </w:div>
            <w:div w:id="668606122">
              <w:marLeft w:val="0"/>
              <w:marRight w:val="0"/>
              <w:marTop w:val="0"/>
              <w:marBottom w:val="0"/>
              <w:divBdr>
                <w:top w:val="none" w:sz="0" w:space="0" w:color="auto"/>
                <w:left w:val="none" w:sz="0" w:space="0" w:color="auto"/>
                <w:bottom w:val="none" w:sz="0" w:space="0" w:color="auto"/>
                <w:right w:val="none" w:sz="0" w:space="0" w:color="auto"/>
              </w:divBdr>
              <w:divsChild>
                <w:div w:id="87434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372380">
      <w:bodyDiv w:val="1"/>
      <w:marLeft w:val="0"/>
      <w:marRight w:val="0"/>
      <w:marTop w:val="0"/>
      <w:marBottom w:val="0"/>
      <w:divBdr>
        <w:top w:val="none" w:sz="0" w:space="0" w:color="auto"/>
        <w:left w:val="none" w:sz="0" w:space="0" w:color="auto"/>
        <w:bottom w:val="none" w:sz="0" w:space="0" w:color="auto"/>
        <w:right w:val="none" w:sz="0" w:space="0" w:color="auto"/>
      </w:divBdr>
      <w:divsChild>
        <w:div w:id="250089539">
          <w:marLeft w:val="0"/>
          <w:marRight w:val="0"/>
          <w:marTop w:val="0"/>
          <w:marBottom w:val="0"/>
          <w:divBdr>
            <w:top w:val="none" w:sz="0" w:space="0" w:color="auto"/>
            <w:left w:val="none" w:sz="0" w:space="0" w:color="auto"/>
            <w:bottom w:val="none" w:sz="0" w:space="0" w:color="auto"/>
            <w:right w:val="none" w:sz="0" w:space="0" w:color="auto"/>
          </w:divBdr>
        </w:div>
        <w:div w:id="505943844">
          <w:marLeft w:val="0"/>
          <w:marRight w:val="0"/>
          <w:marTop w:val="0"/>
          <w:marBottom w:val="0"/>
          <w:divBdr>
            <w:top w:val="none" w:sz="0" w:space="0" w:color="auto"/>
            <w:left w:val="none" w:sz="0" w:space="0" w:color="auto"/>
            <w:bottom w:val="none" w:sz="0" w:space="0" w:color="auto"/>
            <w:right w:val="none" w:sz="0" w:space="0" w:color="auto"/>
          </w:divBdr>
        </w:div>
        <w:div w:id="680935740">
          <w:marLeft w:val="0"/>
          <w:marRight w:val="0"/>
          <w:marTop w:val="0"/>
          <w:marBottom w:val="0"/>
          <w:divBdr>
            <w:top w:val="none" w:sz="0" w:space="0" w:color="auto"/>
            <w:left w:val="none" w:sz="0" w:space="0" w:color="auto"/>
            <w:bottom w:val="none" w:sz="0" w:space="0" w:color="auto"/>
            <w:right w:val="none" w:sz="0" w:space="0" w:color="auto"/>
          </w:divBdr>
        </w:div>
        <w:div w:id="865413610">
          <w:marLeft w:val="0"/>
          <w:marRight w:val="0"/>
          <w:marTop w:val="0"/>
          <w:marBottom w:val="0"/>
          <w:divBdr>
            <w:top w:val="none" w:sz="0" w:space="0" w:color="auto"/>
            <w:left w:val="none" w:sz="0" w:space="0" w:color="auto"/>
            <w:bottom w:val="none" w:sz="0" w:space="0" w:color="auto"/>
            <w:right w:val="none" w:sz="0" w:space="0" w:color="auto"/>
          </w:divBdr>
        </w:div>
        <w:div w:id="876888961">
          <w:marLeft w:val="0"/>
          <w:marRight w:val="0"/>
          <w:marTop w:val="0"/>
          <w:marBottom w:val="0"/>
          <w:divBdr>
            <w:top w:val="none" w:sz="0" w:space="0" w:color="auto"/>
            <w:left w:val="none" w:sz="0" w:space="0" w:color="auto"/>
            <w:bottom w:val="none" w:sz="0" w:space="0" w:color="auto"/>
            <w:right w:val="none" w:sz="0" w:space="0" w:color="auto"/>
          </w:divBdr>
        </w:div>
        <w:div w:id="949968571">
          <w:marLeft w:val="0"/>
          <w:marRight w:val="0"/>
          <w:marTop w:val="0"/>
          <w:marBottom w:val="0"/>
          <w:divBdr>
            <w:top w:val="none" w:sz="0" w:space="0" w:color="auto"/>
            <w:left w:val="none" w:sz="0" w:space="0" w:color="auto"/>
            <w:bottom w:val="none" w:sz="0" w:space="0" w:color="auto"/>
            <w:right w:val="none" w:sz="0" w:space="0" w:color="auto"/>
          </w:divBdr>
        </w:div>
        <w:div w:id="1105268062">
          <w:marLeft w:val="0"/>
          <w:marRight w:val="0"/>
          <w:marTop w:val="0"/>
          <w:marBottom w:val="0"/>
          <w:divBdr>
            <w:top w:val="none" w:sz="0" w:space="0" w:color="auto"/>
            <w:left w:val="none" w:sz="0" w:space="0" w:color="auto"/>
            <w:bottom w:val="none" w:sz="0" w:space="0" w:color="auto"/>
            <w:right w:val="none" w:sz="0" w:space="0" w:color="auto"/>
          </w:divBdr>
        </w:div>
        <w:div w:id="1107851192">
          <w:marLeft w:val="0"/>
          <w:marRight w:val="0"/>
          <w:marTop w:val="0"/>
          <w:marBottom w:val="0"/>
          <w:divBdr>
            <w:top w:val="none" w:sz="0" w:space="0" w:color="auto"/>
            <w:left w:val="none" w:sz="0" w:space="0" w:color="auto"/>
            <w:bottom w:val="none" w:sz="0" w:space="0" w:color="auto"/>
            <w:right w:val="none" w:sz="0" w:space="0" w:color="auto"/>
          </w:divBdr>
        </w:div>
        <w:div w:id="1207135210">
          <w:marLeft w:val="0"/>
          <w:marRight w:val="0"/>
          <w:marTop w:val="0"/>
          <w:marBottom w:val="0"/>
          <w:divBdr>
            <w:top w:val="none" w:sz="0" w:space="0" w:color="auto"/>
            <w:left w:val="none" w:sz="0" w:space="0" w:color="auto"/>
            <w:bottom w:val="none" w:sz="0" w:space="0" w:color="auto"/>
            <w:right w:val="none" w:sz="0" w:space="0" w:color="auto"/>
          </w:divBdr>
        </w:div>
        <w:div w:id="1372458839">
          <w:marLeft w:val="0"/>
          <w:marRight w:val="0"/>
          <w:marTop w:val="0"/>
          <w:marBottom w:val="0"/>
          <w:divBdr>
            <w:top w:val="none" w:sz="0" w:space="0" w:color="auto"/>
            <w:left w:val="none" w:sz="0" w:space="0" w:color="auto"/>
            <w:bottom w:val="none" w:sz="0" w:space="0" w:color="auto"/>
            <w:right w:val="none" w:sz="0" w:space="0" w:color="auto"/>
          </w:divBdr>
        </w:div>
        <w:div w:id="1466659472">
          <w:marLeft w:val="0"/>
          <w:marRight w:val="0"/>
          <w:marTop w:val="0"/>
          <w:marBottom w:val="0"/>
          <w:divBdr>
            <w:top w:val="none" w:sz="0" w:space="0" w:color="auto"/>
            <w:left w:val="none" w:sz="0" w:space="0" w:color="auto"/>
            <w:bottom w:val="none" w:sz="0" w:space="0" w:color="auto"/>
            <w:right w:val="none" w:sz="0" w:space="0" w:color="auto"/>
          </w:divBdr>
        </w:div>
        <w:div w:id="1485126961">
          <w:marLeft w:val="0"/>
          <w:marRight w:val="0"/>
          <w:marTop w:val="0"/>
          <w:marBottom w:val="0"/>
          <w:divBdr>
            <w:top w:val="none" w:sz="0" w:space="0" w:color="auto"/>
            <w:left w:val="none" w:sz="0" w:space="0" w:color="auto"/>
            <w:bottom w:val="none" w:sz="0" w:space="0" w:color="auto"/>
            <w:right w:val="none" w:sz="0" w:space="0" w:color="auto"/>
          </w:divBdr>
        </w:div>
        <w:div w:id="1563249768">
          <w:marLeft w:val="0"/>
          <w:marRight w:val="0"/>
          <w:marTop w:val="0"/>
          <w:marBottom w:val="0"/>
          <w:divBdr>
            <w:top w:val="none" w:sz="0" w:space="0" w:color="auto"/>
            <w:left w:val="none" w:sz="0" w:space="0" w:color="auto"/>
            <w:bottom w:val="none" w:sz="0" w:space="0" w:color="auto"/>
            <w:right w:val="none" w:sz="0" w:space="0" w:color="auto"/>
          </w:divBdr>
        </w:div>
        <w:div w:id="1711877910">
          <w:marLeft w:val="0"/>
          <w:marRight w:val="0"/>
          <w:marTop w:val="0"/>
          <w:marBottom w:val="0"/>
          <w:divBdr>
            <w:top w:val="none" w:sz="0" w:space="0" w:color="auto"/>
            <w:left w:val="none" w:sz="0" w:space="0" w:color="auto"/>
            <w:bottom w:val="none" w:sz="0" w:space="0" w:color="auto"/>
            <w:right w:val="none" w:sz="0" w:space="0" w:color="auto"/>
          </w:divBdr>
        </w:div>
        <w:div w:id="1717002592">
          <w:marLeft w:val="0"/>
          <w:marRight w:val="0"/>
          <w:marTop w:val="0"/>
          <w:marBottom w:val="0"/>
          <w:divBdr>
            <w:top w:val="none" w:sz="0" w:space="0" w:color="auto"/>
            <w:left w:val="none" w:sz="0" w:space="0" w:color="auto"/>
            <w:bottom w:val="none" w:sz="0" w:space="0" w:color="auto"/>
            <w:right w:val="none" w:sz="0" w:space="0" w:color="auto"/>
          </w:divBdr>
        </w:div>
        <w:div w:id="1737970700">
          <w:marLeft w:val="0"/>
          <w:marRight w:val="0"/>
          <w:marTop w:val="0"/>
          <w:marBottom w:val="0"/>
          <w:divBdr>
            <w:top w:val="none" w:sz="0" w:space="0" w:color="auto"/>
            <w:left w:val="none" w:sz="0" w:space="0" w:color="auto"/>
            <w:bottom w:val="none" w:sz="0" w:space="0" w:color="auto"/>
            <w:right w:val="none" w:sz="0" w:space="0" w:color="auto"/>
          </w:divBdr>
        </w:div>
        <w:div w:id="1762988154">
          <w:marLeft w:val="0"/>
          <w:marRight w:val="0"/>
          <w:marTop w:val="0"/>
          <w:marBottom w:val="0"/>
          <w:divBdr>
            <w:top w:val="none" w:sz="0" w:space="0" w:color="auto"/>
            <w:left w:val="none" w:sz="0" w:space="0" w:color="auto"/>
            <w:bottom w:val="none" w:sz="0" w:space="0" w:color="auto"/>
            <w:right w:val="none" w:sz="0" w:space="0" w:color="auto"/>
          </w:divBdr>
        </w:div>
        <w:div w:id="1913078220">
          <w:marLeft w:val="0"/>
          <w:marRight w:val="0"/>
          <w:marTop w:val="0"/>
          <w:marBottom w:val="0"/>
          <w:divBdr>
            <w:top w:val="none" w:sz="0" w:space="0" w:color="auto"/>
            <w:left w:val="none" w:sz="0" w:space="0" w:color="auto"/>
            <w:bottom w:val="none" w:sz="0" w:space="0" w:color="auto"/>
            <w:right w:val="none" w:sz="0" w:space="0" w:color="auto"/>
          </w:divBdr>
        </w:div>
        <w:div w:id="1918008942">
          <w:marLeft w:val="0"/>
          <w:marRight w:val="0"/>
          <w:marTop w:val="0"/>
          <w:marBottom w:val="0"/>
          <w:divBdr>
            <w:top w:val="none" w:sz="0" w:space="0" w:color="auto"/>
            <w:left w:val="none" w:sz="0" w:space="0" w:color="auto"/>
            <w:bottom w:val="none" w:sz="0" w:space="0" w:color="auto"/>
            <w:right w:val="none" w:sz="0" w:space="0" w:color="auto"/>
          </w:divBdr>
        </w:div>
        <w:div w:id="2083873748">
          <w:marLeft w:val="0"/>
          <w:marRight w:val="0"/>
          <w:marTop w:val="0"/>
          <w:marBottom w:val="0"/>
          <w:divBdr>
            <w:top w:val="none" w:sz="0" w:space="0" w:color="auto"/>
            <w:left w:val="none" w:sz="0" w:space="0" w:color="auto"/>
            <w:bottom w:val="none" w:sz="0" w:space="0" w:color="auto"/>
            <w:right w:val="none" w:sz="0" w:space="0" w:color="auto"/>
          </w:divBdr>
        </w:div>
        <w:div w:id="2100248235">
          <w:marLeft w:val="0"/>
          <w:marRight w:val="0"/>
          <w:marTop w:val="0"/>
          <w:marBottom w:val="0"/>
          <w:divBdr>
            <w:top w:val="none" w:sz="0" w:space="0" w:color="auto"/>
            <w:left w:val="none" w:sz="0" w:space="0" w:color="auto"/>
            <w:bottom w:val="none" w:sz="0" w:space="0" w:color="auto"/>
            <w:right w:val="none" w:sz="0" w:space="0" w:color="auto"/>
          </w:divBdr>
        </w:div>
      </w:divsChild>
    </w:div>
    <w:div w:id="369888384">
      <w:bodyDiv w:val="1"/>
      <w:marLeft w:val="0"/>
      <w:marRight w:val="0"/>
      <w:marTop w:val="0"/>
      <w:marBottom w:val="0"/>
      <w:divBdr>
        <w:top w:val="none" w:sz="0" w:space="0" w:color="auto"/>
        <w:left w:val="none" w:sz="0" w:space="0" w:color="auto"/>
        <w:bottom w:val="none" w:sz="0" w:space="0" w:color="auto"/>
        <w:right w:val="none" w:sz="0" w:space="0" w:color="auto"/>
      </w:divBdr>
    </w:div>
    <w:div w:id="391537244">
      <w:bodyDiv w:val="1"/>
      <w:marLeft w:val="0"/>
      <w:marRight w:val="0"/>
      <w:marTop w:val="0"/>
      <w:marBottom w:val="0"/>
      <w:divBdr>
        <w:top w:val="none" w:sz="0" w:space="0" w:color="auto"/>
        <w:left w:val="none" w:sz="0" w:space="0" w:color="auto"/>
        <w:bottom w:val="none" w:sz="0" w:space="0" w:color="auto"/>
        <w:right w:val="none" w:sz="0" w:space="0" w:color="auto"/>
      </w:divBdr>
      <w:divsChild>
        <w:div w:id="457113714">
          <w:marLeft w:val="0"/>
          <w:marRight w:val="0"/>
          <w:marTop w:val="0"/>
          <w:marBottom w:val="0"/>
          <w:divBdr>
            <w:top w:val="none" w:sz="0" w:space="0" w:color="auto"/>
            <w:left w:val="none" w:sz="0" w:space="0" w:color="auto"/>
            <w:bottom w:val="none" w:sz="0" w:space="0" w:color="auto"/>
            <w:right w:val="none" w:sz="0" w:space="0" w:color="auto"/>
          </w:divBdr>
          <w:divsChild>
            <w:div w:id="168177942">
              <w:marLeft w:val="0"/>
              <w:marRight w:val="0"/>
              <w:marTop w:val="0"/>
              <w:marBottom w:val="0"/>
              <w:divBdr>
                <w:top w:val="none" w:sz="0" w:space="0" w:color="auto"/>
                <w:left w:val="none" w:sz="0" w:space="0" w:color="auto"/>
                <w:bottom w:val="none" w:sz="0" w:space="0" w:color="auto"/>
                <w:right w:val="none" w:sz="0" w:space="0" w:color="auto"/>
              </w:divBdr>
            </w:div>
            <w:div w:id="1467551292">
              <w:marLeft w:val="0"/>
              <w:marRight w:val="0"/>
              <w:marTop w:val="0"/>
              <w:marBottom w:val="0"/>
              <w:divBdr>
                <w:top w:val="none" w:sz="0" w:space="0" w:color="auto"/>
                <w:left w:val="none" w:sz="0" w:space="0" w:color="auto"/>
                <w:bottom w:val="none" w:sz="0" w:space="0" w:color="auto"/>
                <w:right w:val="none" w:sz="0" w:space="0" w:color="auto"/>
              </w:divBdr>
              <w:divsChild>
                <w:div w:id="111105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912982">
          <w:marLeft w:val="0"/>
          <w:marRight w:val="0"/>
          <w:marTop w:val="0"/>
          <w:marBottom w:val="0"/>
          <w:divBdr>
            <w:top w:val="none" w:sz="0" w:space="0" w:color="auto"/>
            <w:left w:val="none" w:sz="0" w:space="0" w:color="auto"/>
            <w:bottom w:val="none" w:sz="0" w:space="0" w:color="auto"/>
            <w:right w:val="none" w:sz="0" w:space="0" w:color="auto"/>
          </w:divBdr>
          <w:divsChild>
            <w:div w:id="1767798770">
              <w:marLeft w:val="0"/>
              <w:marRight w:val="0"/>
              <w:marTop w:val="0"/>
              <w:marBottom w:val="0"/>
              <w:divBdr>
                <w:top w:val="none" w:sz="0" w:space="0" w:color="auto"/>
                <w:left w:val="none" w:sz="0" w:space="0" w:color="auto"/>
                <w:bottom w:val="none" w:sz="0" w:space="0" w:color="auto"/>
                <w:right w:val="none" w:sz="0" w:space="0" w:color="auto"/>
              </w:divBdr>
            </w:div>
            <w:div w:id="202049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51916">
      <w:bodyDiv w:val="1"/>
      <w:marLeft w:val="0"/>
      <w:marRight w:val="0"/>
      <w:marTop w:val="0"/>
      <w:marBottom w:val="0"/>
      <w:divBdr>
        <w:top w:val="none" w:sz="0" w:space="0" w:color="auto"/>
        <w:left w:val="none" w:sz="0" w:space="0" w:color="auto"/>
        <w:bottom w:val="none" w:sz="0" w:space="0" w:color="auto"/>
        <w:right w:val="none" w:sz="0" w:space="0" w:color="auto"/>
      </w:divBdr>
      <w:divsChild>
        <w:div w:id="211158366">
          <w:marLeft w:val="0"/>
          <w:marRight w:val="0"/>
          <w:marTop w:val="0"/>
          <w:marBottom w:val="0"/>
          <w:divBdr>
            <w:top w:val="none" w:sz="0" w:space="0" w:color="auto"/>
            <w:left w:val="none" w:sz="0" w:space="0" w:color="auto"/>
            <w:bottom w:val="none" w:sz="0" w:space="0" w:color="auto"/>
            <w:right w:val="none" w:sz="0" w:space="0" w:color="auto"/>
          </w:divBdr>
          <w:divsChild>
            <w:div w:id="853879809">
              <w:marLeft w:val="0"/>
              <w:marRight w:val="0"/>
              <w:marTop w:val="0"/>
              <w:marBottom w:val="0"/>
              <w:divBdr>
                <w:top w:val="none" w:sz="0" w:space="0" w:color="auto"/>
                <w:left w:val="none" w:sz="0" w:space="0" w:color="auto"/>
                <w:bottom w:val="none" w:sz="0" w:space="0" w:color="auto"/>
                <w:right w:val="none" w:sz="0" w:space="0" w:color="auto"/>
              </w:divBdr>
            </w:div>
            <w:div w:id="1015810185">
              <w:marLeft w:val="0"/>
              <w:marRight w:val="0"/>
              <w:marTop w:val="0"/>
              <w:marBottom w:val="0"/>
              <w:divBdr>
                <w:top w:val="none" w:sz="0" w:space="0" w:color="auto"/>
                <w:left w:val="none" w:sz="0" w:space="0" w:color="auto"/>
                <w:bottom w:val="none" w:sz="0" w:space="0" w:color="auto"/>
                <w:right w:val="none" w:sz="0" w:space="0" w:color="auto"/>
              </w:divBdr>
            </w:div>
          </w:divsChild>
        </w:div>
        <w:div w:id="962540068">
          <w:marLeft w:val="0"/>
          <w:marRight w:val="0"/>
          <w:marTop w:val="0"/>
          <w:marBottom w:val="0"/>
          <w:divBdr>
            <w:top w:val="none" w:sz="0" w:space="0" w:color="auto"/>
            <w:left w:val="none" w:sz="0" w:space="0" w:color="auto"/>
            <w:bottom w:val="none" w:sz="0" w:space="0" w:color="auto"/>
            <w:right w:val="none" w:sz="0" w:space="0" w:color="auto"/>
          </w:divBdr>
          <w:divsChild>
            <w:div w:id="223566606">
              <w:marLeft w:val="0"/>
              <w:marRight w:val="0"/>
              <w:marTop w:val="0"/>
              <w:marBottom w:val="0"/>
              <w:divBdr>
                <w:top w:val="none" w:sz="0" w:space="0" w:color="auto"/>
                <w:left w:val="none" w:sz="0" w:space="0" w:color="auto"/>
                <w:bottom w:val="none" w:sz="0" w:space="0" w:color="auto"/>
                <w:right w:val="none" w:sz="0" w:space="0" w:color="auto"/>
              </w:divBdr>
              <w:divsChild>
                <w:div w:id="206531478">
                  <w:marLeft w:val="0"/>
                  <w:marRight w:val="0"/>
                  <w:marTop w:val="0"/>
                  <w:marBottom w:val="0"/>
                  <w:divBdr>
                    <w:top w:val="none" w:sz="0" w:space="0" w:color="auto"/>
                    <w:left w:val="none" w:sz="0" w:space="0" w:color="auto"/>
                    <w:bottom w:val="none" w:sz="0" w:space="0" w:color="auto"/>
                    <w:right w:val="none" w:sz="0" w:space="0" w:color="auto"/>
                  </w:divBdr>
                </w:div>
              </w:divsChild>
            </w:div>
            <w:div w:id="1393507009">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432045541">
      <w:bodyDiv w:val="1"/>
      <w:marLeft w:val="0"/>
      <w:marRight w:val="0"/>
      <w:marTop w:val="0"/>
      <w:marBottom w:val="0"/>
      <w:divBdr>
        <w:top w:val="none" w:sz="0" w:space="0" w:color="auto"/>
        <w:left w:val="none" w:sz="0" w:space="0" w:color="auto"/>
        <w:bottom w:val="none" w:sz="0" w:space="0" w:color="auto"/>
        <w:right w:val="none" w:sz="0" w:space="0" w:color="auto"/>
      </w:divBdr>
      <w:divsChild>
        <w:div w:id="512033826">
          <w:marLeft w:val="0"/>
          <w:marRight w:val="0"/>
          <w:marTop w:val="0"/>
          <w:marBottom w:val="0"/>
          <w:divBdr>
            <w:top w:val="none" w:sz="0" w:space="0" w:color="auto"/>
            <w:left w:val="none" w:sz="0" w:space="0" w:color="auto"/>
            <w:bottom w:val="none" w:sz="0" w:space="0" w:color="auto"/>
            <w:right w:val="none" w:sz="0" w:space="0" w:color="auto"/>
          </w:divBdr>
          <w:divsChild>
            <w:div w:id="1097094631">
              <w:marLeft w:val="0"/>
              <w:marRight w:val="0"/>
              <w:marTop w:val="0"/>
              <w:marBottom w:val="0"/>
              <w:divBdr>
                <w:top w:val="none" w:sz="0" w:space="0" w:color="auto"/>
                <w:left w:val="none" w:sz="0" w:space="0" w:color="auto"/>
                <w:bottom w:val="none" w:sz="0" w:space="0" w:color="auto"/>
                <w:right w:val="none" w:sz="0" w:space="0" w:color="auto"/>
              </w:divBdr>
              <w:divsChild>
                <w:div w:id="2025012523">
                  <w:marLeft w:val="0"/>
                  <w:marRight w:val="0"/>
                  <w:marTop w:val="0"/>
                  <w:marBottom w:val="0"/>
                  <w:divBdr>
                    <w:top w:val="none" w:sz="0" w:space="0" w:color="auto"/>
                    <w:left w:val="none" w:sz="0" w:space="0" w:color="auto"/>
                    <w:bottom w:val="none" w:sz="0" w:space="0" w:color="auto"/>
                    <w:right w:val="none" w:sz="0" w:space="0" w:color="auto"/>
                  </w:divBdr>
                </w:div>
              </w:divsChild>
            </w:div>
            <w:div w:id="2041474532">
              <w:marLeft w:val="0"/>
              <w:marRight w:val="0"/>
              <w:marTop w:val="0"/>
              <w:marBottom w:val="0"/>
              <w:divBdr>
                <w:top w:val="none" w:sz="0" w:space="0" w:color="auto"/>
                <w:left w:val="none" w:sz="0" w:space="0" w:color="auto"/>
                <w:bottom w:val="none" w:sz="0" w:space="0" w:color="auto"/>
                <w:right w:val="none" w:sz="0" w:space="0" w:color="auto"/>
              </w:divBdr>
            </w:div>
          </w:divsChild>
        </w:div>
        <w:div w:id="1734499017">
          <w:marLeft w:val="0"/>
          <w:marRight w:val="0"/>
          <w:marTop w:val="0"/>
          <w:marBottom w:val="0"/>
          <w:divBdr>
            <w:top w:val="none" w:sz="0" w:space="0" w:color="auto"/>
            <w:left w:val="none" w:sz="0" w:space="0" w:color="auto"/>
            <w:bottom w:val="none" w:sz="0" w:space="0" w:color="auto"/>
            <w:right w:val="none" w:sz="0" w:space="0" w:color="auto"/>
          </w:divBdr>
          <w:divsChild>
            <w:div w:id="1578243743">
              <w:marLeft w:val="0"/>
              <w:marRight w:val="0"/>
              <w:marTop w:val="0"/>
              <w:marBottom w:val="0"/>
              <w:divBdr>
                <w:top w:val="none" w:sz="0" w:space="0" w:color="auto"/>
                <w:left w:val="none" w:sz="0" w:space="0" w:color="auto"/>
                <w:bottom w:val="none" w:sz="0" w:space="0" w:color="auto"/>
                <w:right w:val="none" w:sz="0" w:space="0" w:color="auto"/>
              </w:divBdr>
            </w:div>
            <w:div w:id="184223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158040">
      <w:bodyDiv w:val="1"/>
      <w:marLeft w:val="0"/>
      <w:marRight w:val="0"/>
      <w:marTop w:val="0"/>
      <w:marBottom w:val="0"/>
      <w:divBdr>
        <w:top w:val="none" w:sz="0" w:space="0" w:color="auto"/>
        <w:left w:val="none" w:sz="0" w:space="0" w:color="auto"/>
        <w:bottom w:val="none" w:sz="0" w:space="0" w:color="auto"/>
        <w:right w:val="none" w:sz="0" w:space="0" w:color="auto"/>
      </w:divBdr>
    </w:div>
    <w:div w:id="478619680">
      <w:bodyDiv w:val="1"/>
      <w:marLeft w:val="0"/>
      <w:marRight w:val="0"/>
      <w:marTop w:val="0"/>
      <w:marBottom w:val="0"/>
      <w:divBdr>
        <w:top w:val="none" w:sz="0" w:space="0" w:color="auto"/>
        <w:left w:val="none" w:sz="0" w:space="0" w:color="auto"/>
        <w:bottom w:val="none" w:sz="0" w:space="0" w:color="auto"/>
        <w:right w:val="none" w:sz="0" w:space="0" w:color="auto"/>
      </w:divBdr>
    </w:div>
    <w:div w:id="504516357">
      <w:bodyDiv w:val="1"/>
      <w:marLeft w:val="0"/>
      <w:marRight w:val="0"/>
      <w:marTop w:val="0"/>
      <w:marBottom w:val="0"/>
      <w:divBdr>
        <w:top w:val="none" w:sz="0" w:space="0" w:color="auto"/>
        <w:left w:val="none" w:sz="0" w:space="0" w:color="auto"/>
        <w:bottom w:val="none" w:sz="0" w:space="0" w:color="auto"/>
        <w:right w:val="none" w:sz="0" w:space="0" w:color="auto"/>
      </w:divBdr>
    </w:div>
    <w:div w:id="518203343">
      <w:bodyDiv w:val="1"/>
      <w:marLeft w:val="0"/>
      <w:marRight w:val="0"/>
      <w:marTop w:val="0"/>
      <w:marBottom w:val="0"/>
      <w:divBdr>
        <w:top w:val="none" w:sz="0" w:space="0" w:color="auto"/>
        <w:left w:val="none" w:sz="0" w:space="0" w:color="auto"/>
        <w:bottom w:val="none" w:sz="0" w:space="0" w:color="auto"/>
        <w:right w:val="none" w:sz="0" w:space="0" w:color="auto"/>
      </w:divBdr>
    </w:div>
    <w:div w:id="550121135">
      <w:bodyDiv w:val="1"/>
      <w:marLeft w:val="0"/>
      <w:marRight w:val="0"/>
      <w:marTop w:val="0"/>
      <w:marBottom w:val="0"/>
      <w:divBdr>
        <w:top w:val="none" w:sz="0" w:space="0" w:color="auto"/>
        <w:left w:val="none" w:sz="0" w:space="0" w:color="auto"/>
        <w:bottom w:val="none" w:sz="0" w:space="0" w:color="auto"/>
        <w:right w:val="none" w:sz="0" w:space="0" w:color="auto"/>
      </w:divBdr>
    </w:div>
    <w:div w:id="585462255">
      <w:bodyDiv w:val="1"/>
      <w:marLeft w:val="0"/>
      <w:marRight w:val="0"/>
      <w:marTop w:val="0"/>
      <w:marBottom w:val="0"/>
      <w:divBdr>
        <w:top w:val="none" w:sz="0" w:space="0" w:color="auto"/>
        <w:left w:val="none" w:sz="0" w:space="0" w:color="auto"/>
        <w:bottom w:val="none" w:sz="0" w:space="0" w:color="auto"/>
        <w:right w:val="none" w:sz="0" w:space="0" w:color="auto"/>
      </w:divBdr>
    </w:div>
    <w:div w:id="586616071">
      <w:bodyDiv w:val="1"/>
      <w:marLeft w:val="0"/>
      <w:marRight w:val="0"/>
      <w:marTop w:val="0"/>
      <w:marBottom w:val="0"/>
      <w:divBdr>
        <w:top w:val="none" w:sz="0" w:space="0" w:color="auto"/>
        <w:left w:val="none" w:sz="0" w:space="0" w:color="auto"/>
        <w:bottom w:val="none" w:sz="0" w:space="0" w:color="auto"/>
        <w:right w:val="none" w:sz="0" w:space="0" w:color="auto"/>
      </w:divBdr>
    </w:div>
    <w:div w:id="624504125">
      <w:bodyDiv w:val="1"/>
      <w:marLeft w:val="0"/>
      <w:marRight w:val="0"/>
      <w:marTop w:val="0"/>
      <w:marBottom w:val="0"/>
      <w:divBdr>
        <w:top w:val="none" w:sz="0" w:space="0" w:color="auto"/>
        <w:left w:val="none" w:sz="0" w:space="0" w:color="auto"/>
        <w:bottom w:val="none" w:sz="0" w:space="0" w:color="auto"/>
        <w:right w:val="none" w:sz="0" w:space="0" w:color="auto"/>
      </w:divBdr>
      <w:divsChild>
        <w:div w:id="858281250">
          <w:marLeft w:val="0"/>
          <w:marRight w:val="0"/>
          <w:marTop w:val="0"/>
          <w:marBottom w:val="0"/>
          <w:divBdr>
            <w:top w:val="none" w:sz="0" w:space="0" w:color="auto"/>
            <w:left w:val="none" w:sz="0" w:space="0" w:color="auto"/>
            <w:bottom w:val="none" w:sz="0" w:space="0" w:color="auto"/>
            <w:right w:val="none" w:sz="0" w:space="0" w:color="auto"/>
          </w:divBdr>
          <w:divsChild>
            <w:div w:id="125239451">
              <w:marLeft w:val="0"/>
              <w:marRight w:val="0"/>
              <w:marTop w:val="0"/>
              <w:marBottom w:val="0"/>
              <w:divBdr>
                <w:top w:val="none" w:sz="0" w:space="0" w:color="auto"/>
                <w:left w:val="none" w:sz="0" w:space="0" w:color="auto"/>
                <w:bottom w:val="none" w:sz="0" w:space="0" w:color="auto"/>
                <w:right w:val="none" w:sz="0" w:space="0" w:color="auto"/>
              </w:divBdr>
              <w:divsChild>
                <w:div w:id="1494877408">
                  <w:marLeft w:val="0"/>
                  <w:marRight w:val="0"/>
                  <w:marTop w:val="0"/>
                  <w:marBottom w:val="0"/>
                  <w:divBdr>
                    <w:top w:val="none" w:sz="0" w:space="0" w:color="auto"/>
                    <w:left w:val="none" w:sz="0" w:space="0" w:color="auto"/>
                    <w:bottom w:val="none" w:sz="0" w:space="0" w:color="auto"/>
                    <w:right w:val="none" w:sz="0" w:space="0" w:color="auto"/>
                  </w:divBdr>
                </w:div>
              </w:divsChild>
            </w:div>
            <w:div w:id="1378969362">
              <w:marLeft w:val="0"/>
              <w:marRight w:val="240"/>
              <w:marTop w:val="0"/>
              <w:marBottom w:val="0"/>
              <w:divBdr>
                <w:top w:val="none" w:sz="0" w:space="0" w:color="auto"/>
                <w:left w:val="none" w:sz="0" w:space="0" w:color="auto"/>
                <w:bottom w:val="none" w:sz="0" w:space="0" w:color="auto"/>
                <w:right w:val="none" w:sz="0" w:space="0" w:color="auto"/>
              </w:divBdr>
            </w:div>
          </w:divsChild>
        </w:div>
        <w:div w:id="1561138469">
          <w:marLeft w:val="0"/>
          <w:marRight w:val="0"/>
          <w:marTop w:val="0"/>
          <w:marBottom w:val="0"/>
          <w:divBdr>
            <w:top w:val="none" w:sz="0" w:space="0" w:color="auto"/>
            <w:left w:val="none" w:sz="0" w:space="0" w:color="auto"/>
            <w:bottom w:val="none" w:sz="0" w:space="0" w:color="auto"/>
            <w:right w:val="none" w:sz="0" w:space="0" w:color="auto"/>
          </w:divBdr>
          <w:divsChild>
            <w:div w:id="100690938">
              <w:marLeft w:val="0"/>
              <w:marRight w:val="0"/>
              <w:marTop w:val="0"/>
              <w:marBottom w:val="0"/>
              <w:divBdr>
                <w:top w:val="none" w:sz="0" w:space="0" w:color="auto"/>
                <w:left w:val="none" w:sz="0" w:space="0" w:color="auto"/>
                <w:bottom w:val="none" w:sz="0" w:space="0" w:color="auto"/>
                <w:right w:val="none" w:sz="0" w:space="0" w:color="auto"/>
              </w:divBdr>
            </w:div>
            <w:div w:id="1874538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775782">
      <w:bodyDiv w:val="1"/>
      <w:marLeft w:val="0"/>
      <w:marRight w:val="0"/>
      <w:marTop w:val="0"/>
      <w:marBottom w:val="0"/>
      <w:divBdr>
        <w:top w:val="none" w:sz="0" w:space="0" w:color="auto"/>
        <w:left w:val="none" w:sz="0" w:space="0" w:color="auto"/>
        <w:bottom w:val="none" w:sz="0" w:space="0" w:color="auto"/>
        <w:right w:val="none" w:sz="0" w:space="0" w:color="auto"/>
      </w:divBdr>
    </w:div>
    <w:div w:id="663245910">
      <w:bodyDiv w:val="1"/>
      <w:marLeft w:val="0"/>
      <w:marRight w:val="0"/>
      <w:marTop w:val="0"/>
      <w:marBottom w:val="0"/>
      <w:divBdr>
        <w:top w:val="none" w:sz="0" w:space="0" w:color="auto"/>
        <w:left w:val="none" w:sz="0" w:space="0" w:color="auto"/>
        <w:bottom w:val="none" w:sz="0" w:space="0" w:color="auto"/>
        <w:right w:val="none" w:sz="0" w:space="0" w:color="auto"/>
      </w:divBdr>
    </w:div>
    <w:div w:id="679284056">
      <w:bodyDiv w:val="1"/>
      <w:marLeft w:val="0"/>
      <w:marRight w:val="0"/>
      <w:marTop w:val="0"/>
      <w:marBottom w:val="0"/>
      <w:divBdr>
        <w:top w:val="none" w:sz="0" w:space="0" w:color="auto"/>
        <w:left w:val="none" w:sz="0" w:space="0" w:color="auto"/>
        <w:bottom w:val="none" w:sz="0" w:space="0" w:color="auto"/>
        <w:right w:val="none" w:sz="0" w:space="0" w:color="auto"/>
      </w:divBdr>
    </w:div>
    <w:div w:id="740177124">
      <w:bodyDiv w:val="1"/>
      <w:marLeft w:val="0"/>
      <w:marRight w:val="0"/>
      <w:marTop w:val="0"/>
      <w:marBottom w:val="0"/>
      <w:divBdr>
        <w:top w:val="none" w:sz="0" w:space="0" w:color="auto"/>
        <w:left w:val="none" w:sz="0" w:space="0" w:color="auto"/>
        <w:bottom w:val="none" w:sz="0" w:space="0" w:color="auto"/>
        <w:right w:val="none" w:sz="0" w:space="0" w:color="auto"/>
      </w:divBdr>
      <w:divsChild>
        <w:div w:id="111361153">
          <w:marLeft w:val="0"/>
          <w:marRight w:val="0"/>
          <w:marTop w:val="0"/>
          <w:marBottom w:val="0"/>
          <w:divBdr>
            <w:top w:val="none" w:sz="0" w:space="0" w:color="auto"/>
            <w:left w:val="none" w:sz="0" w:space="0" w:color="auto"/>
            <w:bottom w:val="none" w:sz="0" w:space="0" w:color="auto"/>
            <w:right w:val="none" w:sz="0" w:space="0" w:color="auto"/>
          </w:divBdr>
          <w:divsChild>
            <w:div w:id="141654041">
              <w:marLeft w:val="0"/>
              <w:marRight w:val="0"/>
              <w:marTop w:val="0"/>
              <w:marBottom w:val="0"/>
              <w:divBdr>
                <w:top w:val="none" w:sz="0" w:space="0" w:color="auto"/>
                <w:left w:val="none" w:sz="0" w:space="0" w:color="auto"/>
                <w:bottom w:val="none" w:sz="0" w:space="0" w:color="auto"/>
                <w:right w:val="none" w:sz="0" w:space="0" w:color="auto"/>
              </w:divBdr>
            </w:div>
            <w:div w:id="1133446752">
              <w:marLeft w:val="0"/>
              <w:marRight w:val="0"/>
              <w:marTop w:val="0"/>
              <w:marBottom w:val="0"/>
              <w:divBdr>
                <w:top w:val="none" w:sz="0" w:space="0" w:color="auto"/>
                <w:left w:val="none" w:sz="0" w:space="0" w:color="auto"/>
                <w:bottom w:val="none" w:sz="0" w:space="0" w:color="auto"/>
                <w:right w:val="none" w:sz="0" w:space="0" w:color="auto"/>
              </w:divBdr>
            </w:div>
          </w:divsChild>
        </w:div>
        <w:div w:id="353925967">
          <w:marLeft w:val="0"/>
          <w:marRight w:val="0"/>
          <w:marTop w:val="0"/>
          <w:marBottom w:val="0"/>
          <w:divBdr>
            <w:top w:val="none" w:sz="0" w:space="0" w:color="auto"/>
            <w:left w:val="none" w:sz="0" w:space="0" w:color="auto"/>
            <w:bottom w:val="none" w:sz="0" w:space="0" w:color="auto"/>
            <w:right w:val="none" w:sz="0" w:space="0" w:color="auto"/>
          </w:divBdr>
          <w:divsChild>
            <w:div w:id="731391383">
              <w:marLeft w:val="0"/>
              <w:marRight w:val="0"/>
              <w:marTop w:val="0"/>
              <w:marBottom w:val="0"/>
              <w:divBdr>
                <w:top w:val="none" w:sz="0" w:space="0" w:color="auto"/>
                <w:left w:val="none" w:sz="0" w:space="0" w:color="auto"/>
                <w:bottom w:val="none" w:sz="0" w:space="0" w:color="auto"/>
                <w:right w:val="none" w:sz="0" w:space="0" w:color="auto"/>
              </w:divBdr>
              <w:divsChild>
                <w:div w:id="1899168896">
                  <w:marLeft w:val="0"/>
                  <w:marRight w:val="0"/>
                  <w:marTop w:val="0"/>
                  <w:marBottom w:val="0"/>
                  <w:divBdr>
                    <w:top w:val="none" w:sz="0" w:space="0" w:color="auto"/>
                    <w:left w:val="none" w:sz="0" w:space="0" w:color="auto"/>
                    <w:bottom w:val="none" w:sz="0" w:space="0" w:color="auto"/>
                    <w:right w:val="none" w:sz="0" w:space="0" w:color="auto"/>
                  </w:divBdr>
                </w:div>
              </w:divsChild>
            </w:div>
            <w:div w:id="957955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72435">
      <w:bodyDiv w:val="1"/>
      <w:marLeft w:val="0"/>
      <w:marRight w:val="0"/>
      <w:marTop w:val="0"/>
      <w:marBottom w:val="0"/>
      <w:divBdr>
        <w:top w:val="none" w:sz="0" w:space="0" w:color="auto"/>
        <w:left w:val="none" w:sz="0" w:space="0" w:color="auto"/>
        <w:bottom w:val="none" w:sz="0" w:space="0" w:color="auto"/>
        <w:right w:val="none" w:sz="0" w:space="0" w:color="auto"/>
      </w:divBdr>
      <w:divsChild>
        <w:div w:id="545601176">
          <w:marLeft w:val="0"/>
          <w:marRight w:val="0"/>
          <w:marTop w:val="0"/>
          <w:marBottom w:val="0"/>
          <w:divBdr>
            <w:top w:val="none" w:sz="0" w:space="0" w:color="auto"/>
            <w:left w:val="none" w:sz="0" w:space="0" w:color="auto"/>
            <w:bottom w:val="none" w:sz="0" w:space="0" w:color="auto"/>
            <w:right w:val="none" w:sz="0" w:space="0" w:color="auto"/>
          </w:divBdr>
          <w:divsChild>
            <w:div w:id="1083068717">
              <w:marLeft w:val="0"/>
              <w:marRight w:val="0"/>
              <w:marTop w:val="0"/>
              <w:marBottom w:val="0"/>
              <w:divBdr>
                <w:top w:val="none" w:sz="0" w:space="0" w:color="auto"/>
                <w:left w:val="none" w:sz="0" w:space="0" w:color="auto"/>
                <w:bottom w:val="none" w:sz="0" w:space="0" w:color="auto"/>
                <w:right w:val="none" w:sz="0" w:space="0" w:color="auto"/>
              </w:divBdr>
            </w:div>
            <w:div w:id="1367561219">
              <w:marLeft w:val="0"/>
              <w:marRight w:val="0"/>
              <w:marTop w:val="0"/>
              <w:marBottom w:val="0"/>
              <w:divBdr>
                <w:top w:val="none" w:sz="0" w:space="0" w:color="auto"/>
                <w:left w:val="none" w:sz="0" w:space="0" w:color="auto"/>
                <w:bottom w:val="none" w:sz="0" w:space="0" w:color="auto"/>
                <w:right w:val="none" w:sz="0" w:space="0" w:color="auto"/>
              </w:divBdr>
            </w:div>
          </w:divsChild>
        </w:div>
        <w:div w:id="1703551743">
          <w:marLeft w:val="0"/>
          <w:marRight w:val="0"/>
          <w:marTop w:val="0"/>
          <w:marBottom w:val="0"/>
          <w:divBdr>
            <w:top w:val="none" w:sz="0" w:space="0" w:color="auto"/>
            <w:left w:val="none" w:sz="0" w:space="0" w:color="auto"/>
            <w:bottom w:val="none" w:sz="0" w:space="0" w:color="auto"/>
            <w:right w:val="none" w:sz="0" w:space="0" w:color="auto"/>
          </w:divBdr>
          <w:divsChild>
            <w:div w:id="1265651758">
              <w:marLeft w:val="0"/>
              <w:marRight w:val="0"/>
              <w:marTop w:val="0"/>
              <w:marBottom w:val="0"/>
              <w:divBdr>
                <w:top w:val="none" w:sz="0" w:space="0" w:color="auto"/>
                <w:left w:val="none" w:sz="0" w:space="0" w:color="auto"/>
                <w:bottom w:val="none" w:sz="0" w:space="0" w:color="auto"/>
                <w:right w:val="none" w:sz="0" w:space="0" w:color="auto"/>
              </w:divBdr>
            </w:div>
            <w:div w:id="1929776712">
              <w:marLeft w:val="0"/>
              <w:marRight w:val="0"/>
              <w:marTop w:val="0"/>
              <w:marBottom w:val="0"/>
              <w:divBdr>
                <w:top w:val="none" w:sz="0" w:space="0" w:color="auto"/>
                <w:left w:val="none" w:sz="0" w:space="0" w:color="auto"/>
                <w:bottom w:val="none" w:sz="0" w:space="0" w:color="auto"/>
                <w:right w:val="none" w:sz="0" w:space="0" w:color="auto"/>
              </w:divBdr>
              <w:divsChild>
                <w:div w:id="63683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446956">
      <w:bodyDiv w:val="1"/>
      <w:marLeft w:val="0"/>
      <w:marRight w:val="0"/>
      <w:marTop w:val="0"/>
      <w:marBottom w:val="0"/>
      <w:divBdr>
        <w:top w:val="none" w:sz="0" w:space="0" w:color="auto"/>
        <w:left w:val="none" w:sz="0" w:space="0" w:color="auto"/>
        <w:bottom w:val="none" w:sz="0" w:space="0" w:color="auto"/>
        <w:right w:val="none" w:sz="0" w:space="0" w:color="auto"/>
      </w:divBdr>
    </w:div>
    <w:div w:id="839659239">
      <w:bodyDiv w:val="1"/>
      <w:marLeft w:val="0"/>
      <w:marRight w:val="0"/>
      <w:marTop w:val="0"/>
      <w:marBottom w:val="0"/>
      <w:divBdr>
        <w:top w:val="none" w:sz="0" w:space="0" w:color="auto"/>
        <w:left w:val="none" w:sz="0" w:space="0" w:color="auto"/>
        <w:bottom w:val="none" w:sz="0" w:space="0" w:color="auto"/>
        <w:right w:val="none" w:sz="0" w:space="0" w:color="auto"/>
      </w:divBdr>
    </w:div>
    <w:div w:id="842671767">
      <w:bodyDiv w:val="1"/>
      <w:marLeft w:val="0"/>
      <w:marRight w:val="0"/>
      <w:marTop w:val="0"/>
      <w:marBottom w:val="0"/>
      <w:divBdr>
        <w:top w:val="none" w:sz="0" w:space="0" w:color="auto"/>
        <w:left w:val="none" w:sz="0" w:space="0" w:color="auto"/>
        <w:bottom w:val="none" w:sz="0" w:space="0" w:color="auto"/>
        <w:right w:val="none" w:sz="0" w:space="0" w:color="auto"/>
      </w:divBdr>
      <w:divsChild>
        <w:div w:id="15401187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7984583">
      <w:bodyDiv w:val="1"/>
      <w:marLeft w:val="0"/>
      <w:marRight w:val="0"/>
      <w:marTop w:val="0"/>
      <w:marBottom w:val="0"/>
      <w:divBdr>
        <w:top w:val="none" w:sz="0" w:space="0" w:color="auto"/>
        <w:left w:val="none" w:sz="0" w:space="0" w:color="auto"/>
        <w:bottom w:val="none" w:sz="0" w:space="0" w:color="auto"/>
        <w:right w:val="none" w:sz="0" w:space="0" w:color="auto"/>
      </w:divBdr>
      <w:divsChild>
        <w:div w:id="1211765846">
          <w:marLeft w:val="0"/>
          <w:marRight w:val="0"/>
          <w:marTop w:val="0"/>
          <w:marBottom w:val="0"/>
          <w:divBdr>
            <w:top w:val="none" w:sz="0" w:space="0" w:color="auto"/>
            <w:left w:val="none" w:sz="0" w:space="0" w:color="auto"/>
            <w:bottom w:val="none" w:sz="0" w:space="0" w:color="auto"/>
            <w:right w:val="none" w:sz="0" w:space="0" w:color="auto"/>
          </w:divBdr>
          <w:divsChild>
            <w:div w:id="572931675">
              <w:marLeft w:val="0"/>
              <w:marRight w:val="0"/>
              <w:marTop w:val="0"/>
              <w:marBottom w:val="0"/>
              <w:divBdr>
                <w:top w:val="none" w:sz="0" w:space="0" w:color="auto"/>
                <w:left w:val="none" w:sz="0" w:space="0" w:color="auto"/>
                <w:bottom w:val="none" w:sz="0" w:space="0" w:color="auto"/>
                <w:right w:val="none" w:sz="0" w:space="0" w:color="auto"/>
              </w:divBdr>
              <w:divsChild>
                <w:div w:id="2053338751">
                  <w:marLeft w:val="0"/>
                  <w:marRight w:val="0"/>
                  <w:marTop w:val="0"/>
                  <w:marBottom w:val="0"/>
                  <w:divBdr>
                    <w:top w:val="none" w:sz="0" w:space="0" w:color="auto"/>
                    <w:left w:val="none" w:sz="0" w:space="0" w:color="auto"/>
                    <w:bottom w:val="none" w:sz="0" w:space="0" w:color="auto"/>
                    <w:right w:val="none" w:sz="0" w:space="0" w:color="auto"/>
                  </w:divBdr>
                </w:div>
              </w:divsChild>
            </w:div>
            <w:div w:id="1800300014">
              <w:marLeft w:val="0"/>
              <w:marRight w:val="240"/>
              <w:marTop w:val="0"/>
              <w:marBottom w:val="0"/>
              <w:divBdr>
                <w:top w:val="none" w:sz="0" w:space="0" w:color="auto"/>
                <w:left w:val="none" w:sz="0" w:space="0" w:color="auto"/>
                <w:bottom w:val="none" w:sz="0" w:space="0" w:color="auto"/>
                <w:right w:val="none" w:sz="0" w:space="0" w:color="auto"/>
              </w:divBdr>
            </w:div>
          </w:divsChild>
        </w:div>
        <w:div w:id="1448045582">
          <w:marLeft w:val="0"/>
          <w:marRight w:val="0"/>
          <w:marTop w:val="0"/>
          <w:marBottom w:val="0"/>
          <w:divBdr>
            <w:top w:val="none" w:sz="0" w:space="0" w:color="auto"/>
            <w:left w:val="none" w:sz="0" w:space="0" w:color="auto"/>
            <w:bottom w:val="none" w:sz="0" w:space="0" w:color="auto"/>
            <w:right w:val="none" w:sz="0" w:space="0" w:color="auto"/>
          </w:divBdr>
          <w:divsChild>
            <w:div w:id="780494407">
              <w:marLeft w:val="0"/>
              <w:marRight w:val="0"/>
              <w:marTop w:val="0"/>
              <w:marBottom w:val="0"/>
              <w:divBdr>
                <w:top w:val="none" w:sz="0" w:space="0" w:color="auto"/>
                <w:left w:val="none" w:sz="0" w:space="0" w:color="auto"/>
                <w:bottom w:val="none" w:sz="0" w:space="0" w:color="auto"/>
                <w:right w:val="none" w:sz="0" w:space="0" w:color="auto"/>
              </w:divBdr>
            </w:div>
            <w:div w:id="1164970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120991">
      <w:bodyDiv w:val="1"/>
      <w:marLeft w:val="0"/>
      <w:marRight w:val="0"/>
      <w:marTop w:val="0"/>
      <w:marBottom w:val="0"/>
      <w:divBdr>
        <w:top w:val="none" w:sz="0" w:space="0" w:color="auto"/>
        <w:left w:val="none" w:sz="0" w:space="0" w:color="auto"/>
        <w:bottom w:val="none" w:sz="0" w:space="0" w:color="auto"/>
        <w:right w:val="none" w:sz="0" w:space="0" w:color="auto"/>
      </w:divBdr>
    </w:div>
    <w:div w:id="904224068">
      <w:bodyDiv w:val="1"/>
      <w:marLeft w:val="0"/>
      <w:marRight w:val="0"/>
      <w:marTop w:val="0"/>
      <w:marBottom w:val="0"/>
      <w:divBdr>
        <w:top w:val="none" w:sz="0" w:space="0" w:color="auto"/>
        <w:left w:val="none" w:sz="0" w:space="0" w:color="auto"/>
        <w:bottom w:val="none" w:sz="0" w:space="0" w:color="auto"/>
        <w:right w:val="none" w:sz="0" w:space="0" w:color="auto"/>
      </w:divBdr>
    </w:div>
    <w:div w:id="917129495">
      <w:bodyDiv w:val="1"/>
      <w:marLeft w:val="0"/>
      <w:marRight w:val="0"/>
      <w:marTop w:val="0"/>
      <w:marBottom w:val="0"/>
      <w:divBdr>
        <w:top w:val="none" w:sz="0" w:space="0" w:color="auto"/>
        <w:left w:val="none" w:sz="0" w:space="0" w:color="auto"/>
        <w:bottom w:val="none" w:sz="0" w:space="0" w:color="auto"/>
        <w:right w:val="none" w:sz="0" w:space="0" w:color="auto"/>
      </w:divBdr>
    </w:div>
    <w:div w:id="933048837">
      <w:bodyDiv w:val="1"/>
      <w:marLeft w:val="0"/>
      <w:marRight w:val="0"/>
      <w:marTop w:val="0"/>
      <w:marBottom w:val="0"/>
      <w:divBdr>
        <w:top w:val="none" w:sz="0" w:space="0" w:color="auto"/>
        <w:left w:val="none" w:sz="0" w:space="0" w:color="auto"/>
        <w:bottom w:val="none" w:sz="0" w:space="0" w:color="auto"/>
        <w:right w:val="none" w:sz="0" w:space="0" w:color="auto"/>
      </w:divBdr>
      <w:divsChild>
        <w:div w:id="1032152559">
          <w:marLeft w:val="0"/>
          <w:marRight w:val="0"/>
          <w:marTop w:val="0"/>
          <w:marBottom w:val="0"/>
          <w:divBdr>
            <w:top w:val="none" w:sz="0" w:space="0" w:color="auto"/>
            <w:left w:val="none" w:sz="0" w:space="0" w:color="auto"/>
            <w:bottom w:val="none" w:sz="0" w:space="0" w:color="auto"/>
            <w:right w:val="none" w:sz="0" w:space="0" w:color="auto"/>
          </w:divBdr>
          <w:divsChild>
            <w:div w:id="1074821167">
              <w:marLeft w:val="0"/>
              <w:marRight w:val="0"/>
              <w:marTop w:val="0"/>
              <w:marBottom w:val="0"/>
              <w:divBdr>
                <w:top w:val="none" w:sz="0" w:space="0" w:color="auto"/>
                <w:left w:val="none" w:sz="0" w:space="0" w:color="auto"/>
                <w:bottom w:val="none" w:sz="0" w:space="0" w:color="auto"/>
                <w:right w:val="none" w:sz="0" w:space="0" w:color="auto"/>
              </w:divBdr>
              <w:divsChild>
                <w:div w:id="1638951171">
                  <w:marLeft w:val="0"/>
                  <w:marRight w:val="0"/>
                  <w:marTop w:val="0"/>
                  <w:marBottom w:val="0"/>
                  <w:divBdr>
                    <w:top w:val="none" w:sz="0" w:space="0" w:color="auto"/>
                    <w:left w:val="none" w:sz="0" w:space="0" w:color="auto"/>
                    <w:bottom w:val="none" w:sz="0" w:space="0" w:color="auto"/>
                    <w:right w:val="none" w:sz="0" w:space="0" w:color="auto"/>
                  </w:divBdr>
                </w:div>
                <w:div w:id="1910339170">
                  <w:marLeft w:val="0"/>
                  <w:marRight w:val="0"/>
                  <w:marTop w:val="0"/>
                  <w:marBottom w:val="0"/>
                  <w:divBdr>
                    <w:top w:val="none" w:sz="0" w:space="0" w:color="auto"/>
                    <w:left w:val="none" w:sz="0" w:space="0" w:color="auto"/>
                    <w:bottom w:val="none" w:sz="0" w:space="0" w:color="auto"/>
                    <w:right w:val="none" w:sz="0" w:space="0" w:color="auto"/>
                  </w:divBdr>
                  <w:divsChild>
                    <w:div w:id="113136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091863">
              <w:marLeft w:val="0"/>
              <w:marRight w:val="0"/>
              <w:marTop w:val="0"/>
              <w:marBottom w:val="0"/>
              <w:divBdr>
                <w:top w:val="none" w:sz="0" w:space="0" w:color="auto"/>
                <w:left w:val="none" w:sz="0" w:space="0" w:color="auto"/>
                <w:bottom w:val="none" w:sz="0" w:space="0" w:color="auto"/>
                <w:right w:val="none" w:sz="0" w:space="0" w:color="auto"/>
              </w:divBdr>
              <w:divsChild>
                <w:div w:id="688289276">
                  <w:marLeft w:val="0"/>
                  <w:marRight w:val="0"/>
                  <w:marTop w:val="0"/>
                  <w:marBottom w:val="0"/>
                  <w:divBdr>
                    <w:top w:val="none" w:sz="0" w:space="0" w:color="auto"/>
                    <w:left w:val="none" w:sz="0" w:space="0" w:color="auto"/>
                    <w:bottom w:val="none" w:sz="0" w:space="0" w:color="auto"/>
                    <w:right w:val="none" w:sz="0" w:space="0" w:color="auto"/>
                  </w:divBdr>
                </w:div>
                <w:div w:id="92117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3634988">
      <w:bodyDiv w:val="1"/>
      <w:marLeft w:val="0"/>
      <w:marRight w:val="0"/>
      <w:marTop w:val="0"/>
      <w:marBottom w:val="0"/>
      <w:divBdr>
        <w:top w:val="none" w:sz="0" w:space="0" w:color="auto"/>
        <w:left w:val="none" w:sz="0" w:space="0" w:color="auto"/>
        <w:bottom w:val="none" w:sz="0" w:space="0" w:color="auto"/>
        <w:right w:val="none" w:sz="0" w:space="0" w:color="auto"/>
      </w:divBdr>
    </w:div>
    <w:div w:id="988827334">
      <w:bodyDiv w:val="1"/>
      <w:marLeft w:val="0"/>
      <w:marRight w:val="0"/>
      <w:marTop w:val="0"/>
      <w:marBottom w:val="0"/>
      <w:divBdr>
        <w:top w:val="none" w:sz="0" w:space="0" w:color="auto"/>
        <w:left w:val="none" w:sz="0" w:space="0" w:color="auto"/>
        <w:bottom w:val="none" w:sz="0" w:space="0" w:color="auto"/>
        <w:right w:val="none" w:sz="0" w:space="0" w:color="auto"/>
      </w:divBdr>
      <w:divsChild>
        <w:div w:id="711462027">
          <w:marLeft w:val="0"/>
          <w:marRight w:val="0"/>
          <w:marTop w:val="0"/>
          <w:marBottom w:val="0"/>
          <w:divBdr>
            <w:top w:val="none" w:sz="0" w:space="0" w:color="auto"/>
            <w:left w:val="none" w:sz="0" w:space="0" w:color="auto"/>
            <w:bottom w:val="none" w:sz="0" w:space="0" w:color="auto"/>
            <w:right w:val="none" w:sz="0" w:space="0" w:color="auto"/>
          </w:divBdr>
          <w:divsChild>
            <w:div w:id="1257248047">
              <w:marLeft w:val="0"/>
              <w:marRight w:val="0"/>
              <w:marTop w:val="0"/>
              <w:marBottom w:val="0"/>
              <w:divBdr>
                <w:top w:val="none" w:sz="0" w:space="0" w:color="auto"/>
                <w:left w:val="none" w:sz="0" w:space="0" w:color="auto"/>
                <w:bottom w:val="none" w:sz="0" w:space="0" w:color="auto"/>
                <w:right w:val="none" w:sz="0" w:space="0" w:color="auto"/>
              </w:divBdr>
              <w:divsChild>
                <w:div w:id="1430421298">
                  <w:marLeft w:val="0"/>
                  <w:marRight w:val="0"/>
                  <w:marTop w:val="0"/>
                  <w:marBottom w:val="0"/>
                  <w:divBdr>
                    <w:top w:val="none" w:sz="0" w:space="0" w:color="auto"/>
                    <w:left w:val="none" w:sz="0" w:space="0" w:color="auto"/>
                    <w:bottom w:val="none" w:sz="0" w:space="0" w:color="auto"/>
                    <w:right w:val="none" w:sz="0" w:space="0" w:color="auto"/>
                  </w:divBdr>
                </w:div>
                <w:div w:id="1894386047">
                  <w:marLeft w:val="0"/>
                  <w:marRight w:val="0"/>
                  <w:marTop w:val="0"/>
                  <w:marBottom w:val="0"/>
                  <w:divBdr>
                    <w:top w:val="none" w:sz="0" w:space="0" w:color="auto"/>
                    <w:left w:val="none" w:sz="0" w:space="0" w:color="auto"/>
                    <w:bottom w:val="none" w:sz="0" w:space="0" w:color="auto"/>
                    <w:right w:val="none" w:sz="0" w:space="0" w:color="auto"/>
                  </w:divBdr>
                </w:div>
              </w:divsChild>
            </w:div>
            <w:div w:id="1567762746">
              <w:marLeft w:val="0"/>
              <w:marRight w:val="0"/>
              <w:marTop w:val="0"/>
              <w:marBottom w:val="0"/>
              <w:divBdr>
                <w:top w:val="none" w:sz="0" w:space="0" w:color="auto"/>
                <w:left w:val="none" w:sz="0" w:space="0" w:color="auto"/>
                <w:bottom w:val="none" w:sz="0" w:space="0" w:color="auto"/>
                <w:right w:val="none" w:sz="0" w:space="0" w:color="auto"/>
              </w:divBdr>
              <w:divsChild>
                <w:div w:id="517428706">
                  <w:marLeft w:val="0"/>
                  <w:marRight w:val="0"/>
                  <w:marTop w:val="0"/>
                  <w:marBottom w:val="0"/>
                  <w:divBdr>
                    <w:top w:val="none" w:sz="0" w:space="0" w:color="auto"/>
                    <w:left w:val="none" w:sz="0" w:space="0" w:color="auto"/>
                    <w:bottom w:val="none" w:sz="0" w:space="0" w:color="auto"/>
                    <w:right w:val="none" w:sz="0" w:space="0" w:color="auto"/>
                  </w:divBdr>
                  <w:divsChild>
                    <w:div w:id="93882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676214">
      <w:bodyDiv w:val="1"/>
      <w:marLeft w:val="0"/>
      <w:marRight w:val="0"/>
      <w:marTop w:val="0"/>
      <w:marBottom w:val="0"/>
      <w:divBdr>
        <w:top w:val="none" w:sz="0" w:space="0" w:color="auto"/>
        <w:left w:val="none" w:sz="0" w:space="0" w:color="auto"/>
        <w:bottom w:val="none" w:sz="0" w:space="0" w:color="auto"/>
        <w:right w:val="none" w:sz="0" w:space="0" w:color="auto"/>
      </w:divBdr>
      <w:divsChild>
        <w:div w:id="1377700939">
          <w:marLeft w:val="0"/>
          <w:marRight w:val="0"/>
          <w:marTop w:val="0"/>
          <w:marBottom w:val="0"/>
          <w:divBdr>
            <w:top w:val="none" w:sz="0" w:space="0" w:color="auto"/>
            <w:left w:val="none" w:sz="0" w:space="0" w:color="auto"/>
            <w:bottom w:val="none" w:sz="0" w:space="0" w:color="auto"/>
            <w:right w:val="none" w:sz="0" w:space="0" w:color="auto"/>
          </w:divBdr>
          <w:divsChild>
            <w:div w:id="73093137">
              <w:marLeft w:val="0"/>
              <w:marRight w:val="0"/>
              <w:marTop w:val="0"/>
              <w:marBottom w:val="0"/>
              <w:divBdr>
                <w:top w:val="none" w:sz="0" w:space="0" w:color="auto"/>
                <w:left w:val="none" w:sz="0" w:space="0" w:color="auto"/>
                <w:bottom w:val="none" w:sz="0" w:space="0" w:color="auto"/>
                <w:right w:val="none" w:sz="0" w:space="0" w:color="auto"/>
              </w:divBdr>
            </w:div>
            <w:div w:id="746343241">
              <w:marLeft w:val="0"/>
              <w:marRight w:val="0"/>
              <w:marTop w:val="0"/>
              <w:marBottom w:val="0"/>
              <w:divBdr>
                <w:top w:val="none" w:sz="0" w:space="0" w:color="auto"/>
                <w:left w:val="none" w:sz="0" w:space="0" w:color="auto"/>
                <w:bottom w:val="none" w:sz="0" w:space="0" w:color="auto"/>
                <w:right w:val="none" w:sz="0" w:space="0" w:color="auto"/>
              </w:divBdr>
            </w:div>
          </w:divsChild>
        </w:div>
        <w:div w:id="1945114997">
          <w:marLeft w:val="0"/>
          <w:marRight w:val="0"/>
          <w:marTop w:val="0"/>
          <w:marBottom w:val="0"/>
          <w:divBdr>
            <w:top w:val="none" w:sz="0" w:space="0" w:color="auto"/>
            <w:left w:val="none" w:sz="0" w:space="0" w:color="auto"/>
            <w:bottom w:val="none" w:sz="0" w:space="0" w:color="auto"/>
            <w:right w:val="none" w:sz="0" w:space="0" w:color="auto"/>
          </w:divBdr>
          <w:divsChild>
            <w:div w:id="247808985">
              <w:marLeft w:val="0"/>
              <w:marRight w:val="0"/>
              <w:marTop w:val="0"/>
              <w:marBottom w:val="0"/>
              <w:divBdr>
                <w:top w:val="none" w:sz="0" w:space="0" w:color="auto"/>
                <w:left w:val="none" w:sz="0" w:space="0" w:color="auto"/>
                <w:bottom w:val="none" w:sz="0" w:space="0" w:color="auto"/>
                <w:right w:val="none" w:sz="0" w:space="0" w:color="auto"/>
              </w:divBdr>
              <w:divsChild>
                <w:div w:id="166809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347422">
      <w:bodyDiv w:val="1"/>
      <w:marLeft w:val="0"/>
      <w:marRight w:val="0"/>
      <w:marTop w:val="0"/>
      <w:marBottom w:val="0"/>
      <w:divBdr>
        <w:top w:val="none" w:sz="0" w:space="0" w:color="auto"/>
        <w:left w:val="none" w:sz="0" w:space="0" w:color="auto"/>
        <w:bottom w:val="none" w:sz="0" w:space="0" w:color="auto"/>
        <w:right w:val="none" w:sz="0" w:space="0" w:color="auto"/>
      </w:divBdr>
    </w:div>
    <w:div w:id="1129054733">
      <w:bodyDiv w:val="1"/>
      <w:marLeft w:val="0"/>
      <w:marRight w:val="0"/>
      <w:marTop w:val="0"/>
      <w:marBottom w:val="0"/>
      <w:divBdr>
        <w:top w:val="none" w:sz="0" w:space="0" w:color="auto"/>
        <w:left w:val="none" w:sz="0" w:space="0" w:color="auto"/>
        <w:bottom w:val="none" w:sz="0" w:space="0" w:color="auto"/>
        <w:right w:val="none" w:sz="0" w:space="0" w:color="auto"/>
      </w:divBdr>
      <w:divsChild>
        <w:div w:id="482088887">
          <w:marLeft w:val="0"/>
          <w:marRight w:val="0"/>
          <w:marTop w:val="0"/>
          <w:marBottom w:val="0"/>
          <w:divBdr>
            <w:top w:val="none" w:sz="0" w:space="0" w:color="auto"/>
            <w:left w:val="none" w:sz="0" w:space="0" w:color="auto"/>
            <w:bottom w:val="none" w:sz="0" w:space="0" w:color="auto"/>
            <w:right w:val="none" w:sz="0" w:space="0" w:color="auto"/>
          </w:divBdr>
          <w:divsChild>
            <w:div w:id="1654798517">
              <w:marLeft w:val="0"/>
              <w:marRight w:val="0"/>
              <w:marTop w:val="0"/>
              <w:marBottom w:val="0"/>
              <w:divBdr>
                <w:top w:val="none" w:sz="0" w:space="0" w:color="auto"/>
                <w:left w:val="none" w:sz="0" w:space="0" w:color="auto"/>
                <w:bottom w:val="none" w:sz="0" w:space="0" w:color="auto"/>
                <w:right w:val="none" w:sz="0" w:space="0" w:color="auto"/>
              </w:divBdr>
            </w:div>
            <w:div w:id="2064257975">
              <w:marLeft w:val="0"/>
              <w:marRight w:val="0"/>
              <w:marTop w:val="0"/>
              <w:marBottom w:val="0"/>
              <w:divBdr>
                <w:top w:val="none" w:sz="0" w:space="0" w:color="auto"/>
                <w:left w:val="none" w:sz="0" w:space="0" w:color="auto"/>
                <w:bottom w:val="none" w:sz="0" w:space="0" w:color="auto"/>
                <w:right w:val="none" w:sz="0" w:space="0" w:color="auto"/>
              </w:divBdr>
            </w:div>
          </w:divsChild>
        </w:div>
        <w:div w:id="2058628775">
          <w:marLeft w:val="0"/>
          <w:marRight w:val="0"/>
          <w:marTop w:val="0"/>
          <w:marBottom w:val="0"/>
          <w:divBdr>
            <w:top w:val="none" w:sz="0" w:space="0" w:color="auto"/>
            <w:left w:val="none" w:sz="0" w:space="0" w:color="auto"/>
            <w:bottom w:val="none" w:sz="0" w:space="0" w:color="auto"/>
            <w:right w:val="none" w:sz="0" w:space="0" w:color="auto"/>
          </w:divBdr>
          <w:divsChild>
            <w:div w:id="426654320">
              <w:marLeft w:val="0"/>
              <w:marRight w:val="0"/>
              <w:marTop w:val="0"/>
              <w:marBottom w:val="0"/>
              <w:divBdr>
                <w:top w:val="none" w:sz="0" w:space="0" w:color="auto"/>
                <w:left w:val="none" w:sz="0" w:space="0" w:color="auto"/>
                <w:bottom w:val="none" w:sz="0" w:space="0" w:color="auto"/>
                <w:right w:val="none" w:sz="0" w:space="0" w:color="auto"/>
              </w:divBdr>
              <w:divsChild>
                <w:div w:id="33166098">
                  <w:marLeft w:val="0"/>
                  <w:marRight w:val="0"/>
                  <w:marTop w:val="0"/>
                  <w:marBottom w:val="0"/>
                  <w:divBdr>
                    <w:top w:val="none" w:sz="0" w:space="0" w:color="auto"/>
                    <w:left w:val="none" w:sz="0" w:space="0" w:color="auto"/>
                    <w:bottom w:val="none" w:sz="0" w:space="0" w:color="auto"/>
                    <w:right w:val="none" w:sz="0" w:space="0" w:color="auto"/>
                  </w:divBdr>
                </w:div>
              </w:divsChild>
            </w:div>
            <w:div w:id="13035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249412">
      <w:bodyDiv w:val="1"/>
      <w:marLeft w:val="0"/>
      <w:marRight w:val="0"/>
      <w:marTop w:val="0"/>
      <w:marBottom w:val="0"/>
      <w:divBdr>
        <w:top w:val="none" w:sz="0" w:space="0" w:color="auto"/>
        <w:left w:val="none" w:sz="0" w:space="0" w:color="auto"/>
        <w:bottom w:val="none" w:sz="0" w:space="0" w:color="auto"/>
        <w:right w:val="none" w:sz="0" w:space="0" w:color="auto"/>
      </w:divBdr>
      <w:divsChild>
        <w:div w:id="316081377">
          <w:marLeft w:val="0"/>
          <w:marRight w:val="0"/>
          <w:marTop w:val="0"/>
          <w:marBottom w:val="0"/>
          <w:divBdr>
            <w:top w:val="none" w:sz="0" w:space="0" w:color="auto"/>
            <w:left w:val="none" w:sz="0" w:space="0" w:color="auto"/>
            <w:bottom w:val="none" w:sz="0" w:space="0" w:color="auto"/>
            <w:right w:val="none" w:sz="0" w:space="0" w:color="auto"/>
          </w:divBdr>
          <w:divsChild>
            <w:div w:id="405231626">
              <w:marLeft w:val="0"/>
              <w:marRight w:val="0"/>
              <w:marTop w:val="0"/>
              <w:marBottom w:val="0"/>
              <w:divBdr>
                <w:top w:val="none" w:sz="0" w:space="0" w:color="auto"/>
                <w:left w:val="none" w:sz="0" w:space="0" w:color="auto"/>
                <w:bottom w:val="none" w:sz="0" w:space="0" w:color="auto"/>
                <w:right w:val="none" w:sz="0" w:space="0" w:color="auto"/>
              </w:divBdr>
              <w:divsChild>
                <w:div w:id="1472794172">
                  <w:marLeft w:val="0"/>
                  <w:marRight w:val="0"/>
                  <w:marTop w:val="0"/>
                  <w:marBottom w:val="0"/>
                  <w:divBdr>
                    <w:top w:val="none" w:sz="0" w:space="0" w:color="auto"/>
                    <w:left w:val="none" w:sz="0" w:space="0" w:color="auto"/>
                    <w:bottom w:val="none" w:sz="0" w:space="0" w:color="auto"/>
                    <w:right w:val="none" w:sz="0" w:space="0" w:color="auto"/>
                  </w:divBdr>
                </w:div>
              </w:divsChild>
            </w:div>
            <w:div w:id="484855432">
              <w:marLeft w:val="0"/>
              <w:marRight w:val="240"/>
              <w:marTop w:val="0"/>
              <w:marBottom w:val="0"/>
              <w:divBdr>
                <w:top w:val="none" w:sz="0" w:space="0" w:color="auto"/>
                <w:left w:val="none" w:sz="0" w:space="0" w:color="auto"/>
                <w:bottom w:val="none" w:sz="0" w:space="0" w:color="auto"/>
                <w:right w:val="none" w:sz="0" w:space="0" w:color="auto"/>
              </w:divBdr>
            </w:div>
          </w:divsChild>
        </w:div>
        <w:div w:id="331300717">
          <w:marLeft w:val="0"/>
          <w:marRight w:val="0"/>
          <w:marTop w:val="0"/>
          <w:marBottom w:val="0"/>
          <w:divBdr>
            <w:top w:val="none" w:sz="0" w:space="0" w:color="auto"/>
            <w:left w:val="none" w:sz="0" w:space="0" w:color="auto"/>
            <w:bottom w:val="none" w:sz="0" w:space="0" w:color="auto"/>
            <w:right w:val="none" w:sz="0" w:space="0" w:color="auto"/>
          </w:divBdr>
          <w:divsChild>
            <w:div w:id="930747307">
              <w:marLeft w:val="0"/>
              <w:marRight w:val="0"/>
              <w:marTop w:val="0"/>
              <w:marBottom w:val="0"/>
              <w:divBdr>
                <w:top w:val="none" w:sz="0" w:space="0" w:color="auto"/>
                <w:left w:val="none" w:sz="0" w:space="0" w:color="auto"/>
                <w:bottom w:val="none" w:sz="0" w:space="0" w:color="auto"/>
                <w:right w:val="none" w:sz="0" w:space="0" w:color="auto"/>
              </w:divBdr>
            </w:div>
            <w:div w:id="1510177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418600">
      <w:bodyDiv w:val="1"/>
      <w:marLeft w:val="0"/>
      <w:marRight w:val="0"/>
      <w:marTop w:val="0"/>
      <w:marBottom w:val="0"/>
      <w:divBdr>
        <w:top w:val="none" w:sz="0" w:space="0" w:color="auto"/>
        <w:left w:val="none" w:sz="0" w:space="0" w:color="auto"/>
        <w:bottom w:val="none" w:sz="0" w:space="0" w:color="auto"/>
        <w:right w:val="none" w:sz="0" w:space="0" w:color="auto"/>
      </w:divBdr>
    </w:div>
    <w:div w:id="1202282852">
      <w:bodyDiv w:val="1"/>
      <w:marLeft w:val="0"/>
      <w:marRight w:val="0"/>
      <w:marTop w:val="0"/>
      <w:marBottom w:val="0"/>
      <w:divBdr>
        <w:top w:val="none" w:sz="0" w:space="0" w:color="auto"/>
        <w:left w:val="none" w:sz="0" w:space="0" w:color="auto"/>
        <w:bottom w:val="none" w:sz="0" w:space="0" w:color="auto"/>
        <w:right w:val="none" w:sz="0" w:space="0" w:color="auto"/>
      </w:divBdr>
      <w:divsChild>
        <w:div w:id="490830071">
          <w:marLeft w:val="0"/>
          <w:marRight w:val="0"/>
          <w:marTop w:val="0"/>
          <w:marBottom w:val="0"/>
          <w:divBdr>
            <w:top w:val="none" w:sz="0" w:space="0" w:color="auto"/>
            <w:left w:val="none" w:sz="0" w:space="0" w:color="auto"/>
            <w:bottom w:val="none" w:sz="0" w:space="0" w:color="auto"/>
            <w:right w:val="none" w:sz="0" w:space="0" w:color="auto"/>
          </w:divBdr>
          <w:divsChild>
            <w:div w:id="536743537">
              <w:marLeft w:val="0"/>
              <w:marRight w:val="0"/>
              <w:marTop w:val="0"/>
              <w:marBottom w:val="0"/>
              <w:divBdr>
                <w:top w:val="none" w:sz="0" w:space="0" w:color="auto"/>
                <w:left w:val="none" w:sz="0" w:space="0" w:color="auto"/>
                <w:bottom w:val="none" w:sz="0" w:space="0" w:color="auto"/>
                <w:right w:val="none" w:sz="0" w:space="0" w:color="auto"/>
              </w:divBdr>
              <w:divsChild>
                <w:div w:id="736198422">
                  <w:marLeft w:val="0"/>
                  <w:marRight w:val="0"/>
                  <w:marTop w:val="0"/>
                  <w:marBottom w:val="0"/>
                  <w:divBdr>
                    <w:top w:val="none" w:sz="0" w:space="0" w:color="auto"/>
                    <w:left w:val="none" w:sz="0" w:space="0" w:color="auto"/>
                    <w:bottom w:val="none" w:sz="0" w:space="0" w:color="auto"/>
                    <w:right w:val="none" w:sz="0" w:space="0" w:color="auto"/>
                  </w:divBdr>
                </w:div>
              </w:divsChild>
            </w:div>
            <w:div w:id="1707900441">
              <w:marLeft w:val="0"/>
              <w:marRight w:val="0"/>
              <w:marTop w:val="0"/>
              <w:marBottom w:val="0"/>
              <w:divBdr>
                <w:top w:val="none" w:sz="0" w:space="0" w:color="auto"/>
                <w:left w:val="none" w:sz="0" w:space="0" w:color="auto"/>
                <w:bottom w:val="none" w:sz="0" w:space="0" w:color="auto"/>
                <w:right w:val="none" w:sz="0" w:space="0" w:color="auto"/>
              </w:divBdr>
            </w:div>
          </w:divsChild>
        </w:div>
        <w:div w:id="1037586517">
          <w:marLeft w:val="0"/>
          <w:marRight w:val="0"/>
          <w:marTop w:val="0"/>
          <w:marBottom w:val="0"/>
          <w:divBdr>
            <w:top w:val="none" w:sz="0" w:space="0" w:color="auto"/>
            <w:left w:val="none" w:sz="0" w:space="0" w:color="auto"/>
            <w:bottom w:val="none" w:sz="0" w:space="0" w:color="auto"/>
            <w:right w:val="none" w:sz="0" w:space="0" w:color="auto"/>
          </w:divBdr>
          <w:divsChild>
            <w:div w:id="197816163">
              <w:marLeft w:val="0"/>
              <w:marRight w:val="0"/>
              <w:marTop w:val="0"/>
              <w:marBottom w:val="0"/>
              <w:divBdr>
                <w:top w:val="none" w:sz="0" w:space="0" w:color="auto"/>
                <w:left w:val="none" w:sz="0" w:space="0" w:color="auto"/>
                <w:bottom w:val="none" w:sz="0" w:space="0" w:color="auto"/>
                <w:right w:val="none" w:sz="0" w:space="0" w:color="auto"/>
              </w:divBdr>
            </w:div>
            <w:div w:id="160730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446577">
      <w:bodyDiv w:val="1"/>
      <w:marLeft w:val="0"/>
      <w:marRight w:val="0"/>
      <w:marTop w:val="0"/>
      <w:marBottom w:val="0"/>
      <w:divBdr>
        <w:top w:val="none" w:sz="0" w:space="0" w:color="auto"/>
        <w:left w:val="none" w:sz="0" w:space="0" w:color="auto"/>
        <w:bottom w:val="none" w:sz="0" w:space="0" w:color="auto"/>
        <w:right w:val="none" w:sz="0" w:space="0" w:color="auto"/>
      </w:divBdr>
    </w:div>
    <w:div w:id="1252616921">
      <w:bodyDiv w:val="1"/>
      <w:marLeft w:val="0"/>
      <w:marRight w:val="0"/>
      <w:marTop w:val="0"/>
      <w:marBottom w:val="0"/>
      <w:divBdr>
        <w:top w:val="none" w:sz="0" w:space="0" w:color="auto"/>
        <w:left w:val="none" w:sz="0" w:space="0" w:color="auto"/>
        <w:bottom w:val="none" w:sz="0" w:space="0" w:color="auto"/>
        <w:right w:val="none" w:sz="0" w:space="0" w:color="auto"/>
      </w:divBdr>
    </w:div>
    <w:div w:id="1255355107">
      <w:bodyDiv w:val="1"/>
      <w:marLeft w:val="0"/>
      <w:marRight w:val="0"/>
      <w:marTop w:val="0"/>
      <w:marBottom w:val="0"/>
      <w:divBdr>
        <w:top w:val="none" w:sz="0" w:space="0" w:color="auto"/>
        <w:left w:val="none" w:sz="0" w:space="0" w:color="auto"/>
        <w:bottom w:val="none" w:sz="0" w:space="0" w:color="auto"/>
        <w:right w:val="none" w:sz="0" w:space="0" w:color="auto"/>
      </w:divBdr>
      <w:divsChild>
        <w:div w:id="130025229">
          <w:marLeft w:val="0"/>
          <w:marRight w:val="0"/>
          <w:marTop w:val="0"/>
          <w:marBottom w:val="0"/>
          <w:divBdr>
            <w:top w:val="none" w:sz="0" w:space="0" w:color="auto"/>
            <w:left w:val="none" w:sz="0" w:space="0" w:color="auto"/>
            <w:bottom w:val="none" w:sz="0" w:space="0" w:color="auto"/>
            <w:right w:val="none" w:sz="0" w:space="0" w:color="auto"/>
          </w:divBdr>
          <w:divsChild>
            <w:div w:id="148130889">
              <w:marLeft w:val="0"/>
              <w:marRight w:val="0"/>
              <w:marTop w:val="0"/>
              <w:marBottom w:val="0"/>
              <w:divBdr>
                <w:top w:val="none" w:sz="0" w:space="0" w:color="auto"/>
                <w:left w:val="none" w:sz="0" w:space="0" w:color="auto"/>
                <w:bottom w:val="none" w:sz="0" w:space="0" w:color="auto"/>
                <w:right w:val="none" w:sz="0" w:space="0" w:color="auto"/>
              </w:divBdr>
            </w:div>
            <w:div w:id="522789197">
              <w:marLeft w:val="0"/>
              <w:marRight w:val="0"/>
              <w:marTop w:val="0"/>
              <w:marBottom w:val="0"/>
              <w:divBdr>
                <w:top w:val="none" w:sz="0" w:space="0" w:color="auto"/>
                <w:left w:val="none" w:sz="0" w:space="0" w:color="auto"/>
                <w:bottom w:val="none" w:sz="0" w:space="0" w:color="auto"/>
                <w:right w:val="none" w:sz="0" w:space="0" w:color="auto"/>
              </w:divBdr>
            </w:div>
          </w:divsChild>
        </w:div>
        <w:div w:id="1232278568">
          <w:marLeft w:val="0"/>
          <w:marRight w:val="0"/>
          <w:marTop w:val="0"/>
          <w:marBottom w:val="0"/>
          <w:divBdr>
            <w:top w:val="none" w:sz="0" w:space="0" w:color="auto"/>
            <w:left w:val="none" w:sz="0" w:space="0" w:color="auto"/>
            <w:bottom w:val="none" w:sz="0" w:space="0" w:color="auto"/>
            <w:right w:val="none" w:sz="0" w:space="0" w:color="auto"/>
          </w:divBdr>
          <w:divsChild>
            <w:div w:id="1039356168">
              <w:marLeft w:val="0"/>
              <w:marRight w:val="0"/>
              <w:marTop w:val="0"/>
              <w:marBottom w:val="0"/>
              <w:divBdr>
                <w:top w:val="none" w:sz="0" w:space="0" w:color="auto"/>
                <w:left w:val="none" w:sz="0" w:space="0" w:color="auto"/>
                <w:bottom w:val="none" w:sz="0" w:space="0" w:color="auto"/>
                <w:right w:val="none" w:sz="0" w:space="0" w:color="auto"/>
              </w:divBdr>
              <w:divsChild>
                <w:div w:id="2017491104">
                  <w:marLeft w:val="0"/>
                  <w:marRight w:val="0"/>
                  <w:marTop w:val="0"/>
                  <w:marBottom w:val="0"/>
                  <w:divBdr>
                    <w:top w:val="none" w:sz="0" w:space="0" w:color="auto"/>
                    <w:left w:val="none" w:sz="0" w:space="0" w:color="auto"/>
                    <w:bottom w:val="none" w:sz="0" w:space="0" w:color="auto"/>
                    <w:right w:val="none" w:sz="0" w:space="0" w:color="auto"/>
                  </w:divBdr>
                </w:div>
              </w:divsChild>
            </w:div>
            <w:div w:id="155735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003035">
      <w:bodyDiv w:val="1"/>
      <w:marLeft w:val="0"/>
      <w:marRight w:val="0"/>
      <w:marTop w:val="0"/>
      <w:marBottom w:val="0"/>
      <w:divBdr>
        <w:top w:val="none" w:sz="0" w:space="0" w:color="auto"/>
        <w:left w:val="none" w:sz="0" w:space="0" w:color="auto"/>
        <w:bottom w:val="none" w:sz="0" w:space="0" w:color="auto"/>
        <w:right w:val="none" w:sz="0" w:space="0" w:color="auto"/>
      </w:divBdr>
      <w:divsChild>
        <w:div w:id="152573461">
          <w:marLeft w:val="0"/>
          <w:marRight w:val="0"/>
          <w:marTop w:val="0"/>
          <w:marBottom w:val="0"/>
          <w:divBdr>
            <w:top w:val="none" w:sz="0" w:space="0" w:color="auto"/>
            <w:left w:val="none" w:sz="0" w:space="0" w:color="auto"/>
            <w:bottom w:val="none" w:sz="0" w:space="0" w:color="auto"/>
            <w:right w:val="none" w:sz="0" w:space="0" w:color="auto"/>
          </w:divBdr>
          <w:divsChild>
            <w:div w:id="1096831789">
              <w:marLeft w:val="0"/>
              <w:marRight w:val="0"/>
              <w:marTop w:val="0"/>
              <w:marBottom w:val="0"/>
              <w:divBdr>
                <w:top w:val="none" w:sz="0" w:space="0" w:color="auto"/>
                <w:left w:val="none" w:sz="0" w:space="0" w:color="auto"/>
                <w:bottom w:val="none" w:sz="0" w:space="0" w:color="auto"/>
                <w:right w:val="none" w:sz="0" w:space="0" w:color="auto"/>
              </w:divBdr>
            </w:div>
            <w:div w:id="1795295337">
              <w:marLeft w:val="0"/>
              <w:marRight w:val="0"/>
              <w:marTop w:val="0"/>
              <w:marBottom w:val="0"/>
              <w:divBdr>
                <w:top w:val="none" w:sz="0" w:space="0" w:color="auto"/>
                <w:left w:val="none" w:sz="0" w:space="0" w:color="auto"/>
                <w:bottom w:val="none" w:sz="0" w:space="0" w:color="auto"/>
                <w:right w:val="none" w:sz="0" w:space="0" w:color="auto"/>
              </w:divBdr>
            </w:div>
          </w:divsChild>
        </w:div>
        <w:div w:id="1522664857">
          <w:marLeft w:val="0"/>
          <w:marRight w:val="0"/>
          <w:marTop w:val="0"/>
          <w:marBottom w:val="0"/>
          <w:divBdr>
            <w:top w:val="none" w:sz="0" w:space="0" w:color="auto"/>
            <w:left w:val="none" w:sz="0" w:space="0" w:color="auto"/>
            <w:bottom w:val="none" w:sz="0" w:space="0" w:color="auto"/>
            <w:right w:val="none" w:sz="0" w:space="0" w:color="auto"/>
          </w:divBdr>
          <w:divsChild>
            <w:div w:id="263880164">
              <w:marLeft w:val="0"/>
              <w:marRight w:val="0"/>
              <w:marTop w:val="0"/>
              <w:marBottom w:val="0"/>
              <w:divBdr>
                <w:top w:val="none" w:sz="0" w:space="0" w:color="auto"/>
                <w:left w:val="none" w:sz="0" w:space="0" w:color="auto"/>
                <w:bottom w:val="none" w:sz="0" w:space="0" w:color="auto"/>
                <w:right w:val="none" w:sz="0" w:space="0" w:color="auto"/>
              </w:divBdr>
            </w:div>
            <w:div w:id="1892228687">
              <w:marLeft w:val="0"/>
              <w:marRight w:val="0"/>
              <w:marTop w:val="0"/>
              <w:marBottom w:val="0"/>
              <w:divBdr>
                <w:top w:val="none" w:sz="0" w:space="0" w:color="auto"/>
                <w:left w:val="none" w:sz="0" w:space="0" w:color="auto"/>
                <w:bottom w:val="none" w:sz="0" w:space="0" w:color="auto"/>
                <w:right w:val="none" w:sz="0" w:space="0" w:color="auto"/>
              </w:divBdr>
              <w:divsChild>
                <w:div w:id="85878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190607">
      <w:bodyDiv w:val="1"/>
      <w:marLeft w:val="0"/>
      <w:marRight w:val="0"/>
      <w:marTop w:val="0"/>
      <w:marBottom w:val="0"/>
      <w:divBdr>
        <w:top w:val="none" w:sz="0" w:space="0" w:color="auto"/>
        <w:left w:val="none" w:sz="0" w:space="0" w:color="auto"/>
        <w:bottom w:val="none" w:sz="0" w:space="0" w:color="auto"/>
        <w:right w:val="none" w:sz="0" w:space="0" w:color="auto"/>
      </w:divBdr>
      <w:divsChild>
        <w:div w:id="1840348458">
          <w:marLeft w:val="0"/>
          <w:marRight w:val="0"/>
          <w:marTop w:val="0"/>
          <w:marBottom w:val="0"/>
          <w:divBdr>
            <w:top w:val="none" w:sz="0" w:space="0" w:color="auto"/>
            <w:left w:val="none" w:sz="0" w:space="0" w:color="auto"/>
            <w:bottom w:val="none" w:sz="0" w:space="0" w:color="auto"/>
            <w:right w:val="none" w:sz="0" w:space="0" w:color="auto"/>
          </w:divBdr>
          <w:divsChild>
            <w:div w:id="737826026">
              <w:marLeft w:val="0"/>
              <w:marRight w:val="0"/>
              <w:marTop w:val="0"/>
              <w:marBottom w:val="0"/>
              <w:divBdr>
                <w:top w:val="none" w:sz="0" w:space="0" w:color="auto"/>
                <w:left w:val="none" w:sz="0" w:space="0" w:color="auto"/>
                <w:bottom w:val="none" w:sz="0" w:space="0" w:color="auto"/>
                <w:right w:val="none" w:sz="0" w:space="0" w:color="auto"/>
              </w:divBdr>
            </w:div>
            <w:div w:id="914242066">
              <w:marLeft w:val="0"/>
              <w:marRight w:val="0"/>
              <w:marTop w:val="0"/>
              <w:marBottom w:val="0"/>
              <w:divBdr>
                <w:top w:val="none" w:sz="0" w:space="0" w:color="auto"/>
                <w:left w:val="none" w:sz="0" w:space="0" w:color="auto"/>
                <w:bottom w:val="none" w:sz="0" w:space="0" w:color="auto"/>
                <w:right w:val="none" w:sz="0" w:space="0" w:color="auto"/>
              </w:divBdr>
            </w:div>
          </w:divsChild>
        </w:div>
        <w:div w:id="2053453633">
          <w:marLeft w:val="0"/>
          <w:marRight w:val="0"/>
          <w:marTop w:val="0"/>
          <w:marBottom w:val="0"/>
          <w:divBdr>
            <w:top w:val="none" w:sz="0" w:space="0" w:color="auto"/>
            <w:left w:val="none" w:sz="0" w:space="0" w:color="auto"/>
            <w:bottom w:val="none" w:sz="0" w:space="0" w:color="auto"/>
            <w:right w:val="none" w:sz="0" w:space="0" w:color="auto"/>
          </w:divBdr>
          <w:divsChild>
            <w:div w:id="1067651690">
              <w:marLeft w:val="0"/>
              <w:marRight w:val="0"/>
              <w:marTop w:val="0"/>
              <w:marBottom w:val="0"/>
              <w:divBdr>
                <w:top w:val="none" w:sz="0" w:space="0" w:color="auto"/>
                <w:left w:val="none" w:sz="0" w:space="0" w:color="auto"/>
                <w:bottom w:val="none" w:sz="0" w:space="0" w:color="auto"/>
                <w:right w:val="none" w:sz="0" w:space="0" w:color="auto"/>
              </w:divBdr>
              <w:divsChild>
                <w:div w:id="894242248">
                  <w:marLeft w:val="0"/>
                  <w:marRight w:val="0"/>
                  <w:marTop w:val="0"/>
                  <w:marBottom w:val="0"/>
                  <w:divBdr>
                    <w:top w:val="none" w:sz="0" w:space="0" w:color="auto"/>
                    <w:left w:val="none" w:sz="0" w:space="0" w:color="auto"/>
                    <w:bottom w:val="none" w:sz="0" w:space="0" w:color="auto"/>
                    <w:right w:val="none" w:sz="0" w:space="0" w:color="auto"/>
                  </w:divBdr>
                </w:div>
              </w:divsChild>
            </w:div>
            <w:div w:id="109840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153858">
      <w:bodyDiv w:val="1"/>
      <w:marLeft w:val="0"/>
      <w:marRight w:val="0"/>
      <w:marTop w:val="0"/>
      <w:marBottom w:val="0"/>
      <w:divBdr>
        <w:top w:val="none" w:sz="0" w:space="0" w:color="auto"/>
        <w:left w:val="none" w:sz="0" w:space="0" w:color="auto"/>
        <w:bottom w:val="none" w:sz="0" w:space="0" w:color="auto"/>
        <w:right w:val="none" w:sz="0" w:space="0" w:color="auto"/>
      </w:divBdr>
    </w:div>
    <w:div w:id="1348290875">
      <w:bodyDiv w:val="1"/>
      <w:marLeft w:val="0"/>
      <w:marRight w:val="0"/>
      <w:marTop w:val="0"/>
      <w:marBottom w:val="0"/>
      <w:divBdr>
        <w:top w:val="none" w:sz="0" w:space="0" w:color="auto"/>
        <w:left w:val="none" w:sz="0" w:space="0" w:color="auto"/>
        <w:bottom w:val="none" w:sz="0" w:space="0" w:color="auto"/>
        <w:right w:val="none" w:sz="0" w:space="0" w:color="auto"/>
      </w:divBdr>
      <w:divsChild>
        <w:div w:id="598679516">
          <w:marLeft w:val="0"/>
          <w:marRight w:val="0"/>
          <w:marTop w:val="0"/>
          <w:marBottom w:val="0"/>
          <w:divBdr>
            <w:top w:val="none" w:sz="0" w:space="0" w:color="auto"/>
            <w:left w:val="none" w:sz="0" w:space="0" w:color="auto"/>
            <w:bottom w:val="none" w:sz="0" w:space="0" w:color="auto"/>
            <w:right w:val="none" w:sz="0" w:space="0" w:color="auto"/>
          </w:divBdr>
          <w:divsChild>
            <w:div w:id="840970608">
              <w:marLeft w:val="0"/>
              <w:marRight w:val="0"/>
              <w:marTop w:val="0"/>
              <w:marBottom w:val="0"/>
              <w:divBdr>
                <w:top w:val="none" w:sz="0" w:space="0" w:color="auto"/>
                <w:left w:val="none" w:sz="0" w:space="0" w:color="auto"/>
                <w:bottom w:val="none" w:sz="0" w:space="0" w:color="auto"/>
                <w:right w:val="none" w:sz="0" w:space="0" w:color="auto"/>
              </w:divBdr>
              <w:divsChild>
                <w:div w:id="1982034610">
                  <w:marLeft w:val="0"/>
                  <w:marRight w:val="0"/>
                  <w:marTop w:val="0"/>
                  <w:marBottom w:val="0"/>
                  <w:divBdr>
                    <w:top w:val="none" w:sz="0" w:space="0" w:color="auto"/>
                    <w:left w:val="none" w:sz="0" w:space="0" w:color="auto"/>
                    <w:bottom w:val="none" w:sz="0" w:space="0" w:color="auto"/>
                    <w:right w:val="none" w:sz="0" w:space="0" w:color="auto"/>
                  </w:divBdr>
                </w:div>
              </w:divsChild>
            </w:div>
            <w:div w:id="1176188931">
              <w:marLeft w:val="0"/>
              <w:marRight w:val="240"/>
              <w:marTop w:val="0"/>
              <w:marBottom w:val="0"/>
              <w:divBdr>
                <w:top w:val="none" w:sz="0" w:space="0" w:color="auto"/>
                <w:left w:val="none" w:sz="0" w:space="0" w:color="auto"/>
                <w:bottom w:val="none" w:sz="0" w:space="0" w:color="auto"/>
                <w:right w:val="none" w:sz="0" w:space="0" w:color="auto"/>
              </w:divBdr>
            </w:div>
          </w:divsChild>
        </w:div>
        <w:div w:id="1585842892">
          <w:marLeft w:val="0"/>
          <w:marRight w:val="0"/>
          <w:marTop w:val="0"/>
          <w:marBottom w:val="0"/>
          <w:divBdr>
            <w:top w:val="none" w:sz="0" w:space="0" w:color="auto"/>
            <w:left w:val="none" w:sz="0" w:space="0" w:color="auto"/>
            <w:bottom w:val="none" w:sz="0" w:space="0" w:color="auto"/>
            <w:right w:val="none" w:sz="0" w:space="0" w:color="auto"/>
          </w:divBdr>
          <w:divsChild>
            <w:div w:id="641008028">
              <w:marLeft w:val="0"/>
              <w:marRight w:val="0"/>
              <w:marTop w:val="0"/>
              <w:marBottom w:val="0"/>
              <w:divBdr>
                <w:top w:val="none" w:sz="0" w:space="0" w:color="auto"/>
                <w:left w:val="none" w:sz="0" w:space="0" w:color="auto"/>
                <w:bottom w:val="none" w:sz="0" w:space="0" w:color="auto"/>
                <w:right w:val="none" w:sz="0" w:space="0" w:color="auto"/>
              </w:divBdr>
            </w:div>
            <w:div w:id="110207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481108">
      <w:bodyDiv w:val="1"/>
      <w:marLeft w:val="0"/>
      <w:marRight w:val="0"/>
      <w:marTop w:val="0"/>
      <w:marBottom w:val="0"/>
      <w:divBdr>
        <w:top w:val="none" w:sz="0" w:space="0" w:color="auto"/>
        <w:left w:val="none" w:sz="0" w:space="0" w:color="auto"/>
        <w:bottom w:val="none" w:sz="0" w:space="0" w:color="auto"/>
        <w:right w:val="none" w:sz="0" w:space="0" w:color="auto"/>
      </w:divBdr>
    </w:div>
    <w:div w:id="1404640755">
      <w:bodyDiv w:val="1"/>
      <w:marLeft w:val="0"/>
      <w:marRight w:val="0"/>
      <w:marTop w:val="0"/>
      <w:marBottom w:val="0"/>
      <w:divBdr>
        <w:top w:val="none" w:sz="0" w:space="0" w:color="auto"/>
        <w:left w:val="none" w:sz="0" w:space="0" w:color="auto"/>
        <w:bottom w:val="none" w:sz="0" w:space="0" w:color="auto"/>
        <w:right w:val="none" w:sz="0" w:space="0" w:color="auto"/>
      </w:divBdr>
      <w:divsChild>
        <w:div w:id="551649174">
          <w:marLeft w:val="0"/>
          <w:marRight w:val="0"/>
          <w:marTop w:val="0"/>
          <w:marBottom w:val="0"/>
          <w:divBdr>
            <w:top w:val="none" w:sz="0" w:space="0" w:color="auto"/>
            <w:left w:val="none" w:sz="0" w:space="0" w:color="auto"/>
            <w:bottom w:val="none" w:sz="0" w:space="0" w:color="auto"/>
            <w:right w:val="none" w:sz="0" w:space="0" w:color="auto"/>
          </w:divBdr>
          <w:divsChild>
            <w:div w:id="1057511598">
              <w:marLeft w:val="0"/>
              <w:marRight w:val="0"/>
              <w:marTop w:val="0"/>
              <w:marBottom w:val="0"/>
              <w:divBdr>
                <w:top w:val="none" w:sz="0" w:space="0" w:color="auto"/>
                <w:left w:val="none" w:sz="0" w:space="0" w:color="auto"/>
                <w:bottom w:val="none" w:sz="0" w:space="0" w:color="auto"/>
                <w:right w:val="none" w:sz="0" w:space="0" w:color="auto"/>
              </w:divBdr>
            </w:div>
            <w:div w:id="206794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568985">
      <w:bodyDiv w:val="1"/>
      <w:marLeft w:val="0"/>
      <w:marRight w:val="0"/>
      <w:marTop w:val="0"/>
      <w:marBottom w:val="0"/>
      <w:divBdr>
        <w:top w:val="none" w:sz="0" w:space="0" w:color="auto"/>
        <w:left w:val="none" w:sz="0" w:space="0" w:color="auto"/>
        <w:bottom w:val="none" w:sz="0" w:space="0" w:color="auto"/>
        <w:right w:val="none" w:sz="0" w:space="0" w:color="auto"/>
      </w:divBdr>
    </w:div>
    <w:div w:id="1451119999">
      <w:bodyDiv w:val="1"/>
      <w:marLeft w:val="0"/>
      <w:marRight w:val="0"/>
      <w:marTop w:val="0"/>
      <w:marBottom w:val="0"/>
      <w:divBdr>
        <w:top w:val="none" w:sz="0" w:space="0" w:color="auto"/>
        <w:left w:val="none" w:sz="0" w:space="0" w:color="auto"/>
        <w:bottom w:val="none" w:sz="0" w:space="0" w:color="auto"/>
        <w:right w:val="none" w:sz="0" w:space="0" w:color="auto"/>
      </w:divBdr>
      <w:divsChild>
        <w:div w:id="97261596">
          <w:marLeft w:val="0"/>
          <w:marRight w:val="0"/>
          <w:marTop w:val="0"/>
          <w:marBottom w:val="0"/>
          <w:divBdr>
            <w:top w:val="none" w:sz="0" w:space="0" w:color="auto"/>
            <w:left w:val="none" w:sz="0" w:space="0" w:color="auto"/>
            <w:bottom w:val="none" w:sz="0" w:space="0" w:color="auto"/>
            <w:right w:val="none" w:sz="0" w:space="0" w:color="auto"/>
          </w:divBdr>
          <w:divsChild>
            <w:div w:id="1064378741">
              <w:marLeft w:val="0"/>
              <w:marRight w:val="0"/>
              <w:marTop w:val="0"/>
              <w:marBottom w:val="0"/>
              <w:divBdr>
                <w:top w:val="none" w:sz="0" w:space="0" w:color="auto"/>
                <w:left w:val="none" w:sz="0" w:space="0" w:color="auto"/>
                <w:bottom w:val="none" w:sz="0" w:space="0" w:color="auto"/>
                <w:right w:val="none" w:sz="0" w:space="0" w:color="auto"/>
              </w:divBdr>
            </w:div>
            <w:div w:id="1906914076">
              <w:marLeft w:val="0"/>
              <w:marRight w:val="0"/>
              <w:marTop w:val="0"/>
              <w:marBottom w:val="0"/>
              <w:divBdr>
                <w:top w:val="none" w:sz="0" w:space="0" w:color="auto"/>
                <w:left w:val="none" w:sz="0" w:space="0" w:color="auto"/>
                <w:bottom w:val="none" w:sz="0" w:space="0" w:color="auto"/>
                <w:right w:val="none" w:sz="0" w:space="0" w:color="auto"/>
              </w:divBdr>
            </w:div>
          </w:divsChild>
        </w:div>
        <w:div w:id="1614436033">
          <w:marLeft w:val="0"/>
          <w:marRight w:val="0"/>
          <w:marTop w:val="0"/>
          <w:marBottom w:val="0"/>
          <w:divBdr>
            <w:top w:val="none" w:sz="0" w:space="0" w:color="auto"/>
            <w:left w:val="none" w:sz="0" w:space="0" w:color="auto"/>
            <w:bottom w:val="none" w:sz="0" w:space="0" w:color="auto"/>
            <w:right w:val="none" w:sz="0" w:space="0" w:color="auto"/>
          </w:divBdr>
          <w:divsChild>
            <w:div w:id="838930599">
              <w:marLeft w:val="0"/>
              <w:marRight w:val="0"/>
              <w:marTop w:val="0"/>
              <w:marBottom w:val="0"/>
              <w:divBdr>
                <w:top w:val="none" w:sz="0" w:space="0" w:color="auto"/>
                <w:left w:val="none" w:sz="0" w:space="0" w:color="auto"/>
                <w:bottom w:val="none" w:sz="0" w:space="0" w:color="auto"/>
                <w:right w:val="none" w:sz="0" w:space="0" w:color="auto"/>
              </w:divBdr>
              <w:divsChild>
                <w:div w:id="9614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985993">
      <w:bodyDiv w:val="1"/>
      <w:marLeft w:val="0"/>
      <w:marRight w:val="0"/>
      <w:marTop w:val="0"/>
      <w:marBottom w:val="0"/>
      <w:divBdr>
        <w:top w:val="none" w:sz="0" w:space="0" w:color="auto"/>
        <w:left w:val="none" w:sz="0" w:space="0" w:color="auto"/>
        <w:bottom w:val="none" w:sz="0" w:space="0" w:color="auto"/>
        <w:right w:val="none" w:sz="0" w:space="0" w:color="auto"/>
      </w:divBdr>
      <w:divsChild>
        <w:div w:id="639773931">
          <w:marLeft w:val="0"/>
          <w:marRight w:val="0"/>
          <w:marTop w:val="0"/>
          <w:marBottom w:val="0"/>
          <w:divBdr>
            <w:top w:val="none" w:sz="0" w:space="0" w:color="auto"/>
            <w:left w:val="none" w:sz="0" w:space="0" w:color="auto"/>
            <w:bottom w:val="none" w:sz="0" w:space="0" w:color="auto"/>
            <w:right w:val="none" w:sz="0" w:space="0" w:color="auto"/>
          </w:divBdr>
          <w:divsChild>
            <w:div w:id="344601855">
              <w:marLeft w:val="0"/>
              <w:marRight w:val="240"/>
              <w:marTop w:val="0"/>
              <w:marBottom w:val="0"/>
              <w:divBdr>
                <w:top w:val="none" w:sz="0" w:space="0" w:color="auto"/>
                <w:left w:val="none" w:sz="0" w:space="0" w:color="auto"/>
                <w:bottom w:val="none" w:sz="0" w:space="0" w:color="auto"/>
                <w:right w:val="none" w:sz="0" w:space="0" w:color="auto"/>
              </w:divBdr>
            </w:div>
            <w:div w:id="881525267">
              <w:marLeft w:val="0"/>
              <w:marRight w:val="0"/>
              <w:marTop w:val="0"/>
              <w:marBottom w:val="0"/>
              <w:divBdr>
                <w:top w:val="none" w:sz="0" w:space="0" w:color="auto"/>
                <w:left w:val="none" w:sz="0" w:space="0" w:color="auto"/>
                <w:bottom w:val="none" w:sz="0" w:space="0" w:color="auto"/>
                <w:right w:val="none" w:sz="0" w:space="0" w:color="auto"/>
              </w:divBdr>
              <w:divsChild>
                <w:div w:id="63314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968598">
          <w:marLeft w:val="0"/>
          <w:marRight w:val="0"/>
          <w:marTop w:val="0"/>
          <w:marBottom w:val="0"/>
          <w:divBdr>
            <w:top w:val="none" w:sz="0" w:space="0" w:color="auto"/>
            <w:left w:val="none" w:sz="0" w:space="0" w:color="auto"/>
            <w:bottom w:val="none" w:sz="0" w:space="0" w:color="auto"/>
            <w:right w:val="none" w:sz="0" w:space="0" w:color="auto"/>
          </w:divBdr>
          <w:divsChild>
            <w:div w:id="767233661">
              <w:marLeft w:val="0"/>
              <w:marRight w:val="0"/>
              <w:marTop w:val="0"/>
              <w:marBottom w:val="0"/>
              <w:divBdr>
                <w:top w:val="none" w:sz="0" w:space="0" w:color="auto"/>
                <w:left w:val="none" w:sz="0" w:space="0" w:color="auto"/>
                <w:bottom w:val="none" w:sz="0" w:space="0" w:color="auto"/>
                <w:right w:val="none" w:sz="0" w:space="0" w:color="auto"/>
              </w:divBdr>
            </w:div>
            <w:div w:id="135430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393926">
      <w:bodyDiv w:val="1"/>
      <w:marLeft w:val="0"/>
      <w:marRight w:val="0"/>
      <w:marTop w:val="0"/>
      <w:marBottom w:val="0"/>
      <w:divBdr>
        <w:top w:val="none" w:sz="0" w:space="0" w:color="auto"/>
        <w:left w:val="none" w:sz="0" w:space="0" w:color="auto"/>
        <w:bottom w:val="none" w:sz="0" w:space="0" w:color="auto"/>
        <w:right w:val="none" w:sz="0" w:space="0" w:color="auto"/>
      </w:divBdr>
      <w:divsChild>
        <w:div w:id="1309365366">
          <w:marLeft w:val="0"/>
          <w:marRight w:val="0"/>
          <w:marTop w:val="0"/>
          <w:marBottom w:val="0"/>
          <w:divBdr>
            <w:top w:val="none" w:sz="0" w:space="0" w:color="auto"/>
            <w:left w:val="none" w:sz="0" w:space="0" w:color="auto"/>
            <w:bottom w:val="none" w:sz="0" w:space="0" w:color="auto"/>
            <w:right w:val="none" w:sz="0" w:space="0" w:color="auto"/>
          </w:divBdr>
          <w:divsChild>
            <w:div w:id="1493838072">
              <w:marLeft w:val="0"/>
              <w:marRight w:val="0"/>
              <w:marTop w:val="0"/>
              <w:marBottom w:val="0"/>
              <w:divBdr>
                <w:top w:val="none" w:sz="0" w:space="0" w:color="auto"/>
                <w:left w:val="none" w:sz="0" w:space="0" w:color="auto"/>
                <w:bottom w:val="none" w:sz="0" w:space="0" w:color="auto"/>
                <w:right w:val="none" w:sz="0" w:space="0" w:color="auto"/>
              </w:divBdr>
              <w:divsChild>
                <w:div w:id="2047437854">
                  <w:marLeft w:val="0"/>
                  <w:marRight w:val="0"/>
                  <w:marTop w:val="0"/>
                  <w:marBottom w:val="0"/>
                  <w:divBdr>
                    <w:top w:val="none" w:sz="0" w:space="0" w:color="auto"/>
                    <w:left w:val="none" w:sz="0" w:space="0" w:color="auto"/>
                    <w:bottom w:val="none" w:sz="0" w:space="0" w:color="auto"/>
                    <w:right w:val="none" w:sz="0" w:space="0" w:color="auto"/>
                  </w:divBdr>
                </w:div>
              </w:divsChild>
            </w:div>
            <w:div w:id="1967421371">
              <w:marLeft w:val="0"/>
              <w:marRight w:val="240"/>
              <w:marTop w:val="0"/>
              <w:marBottom w:val="0"/>
              <w:divBdr>
                <w:top w:val="none" w:sz="0" w:space="0" w:color="auto"/>
                <w:left w:val="none" w:sz="0" w:space="0" w:color="auto"/>
                <w:bottom w:val="none" w:sz="0" w:space="0" w:color="auto"/>
                <w:right w:val="none" w:sz="0" w:space="0" w:color="auto"/>
              </w:divBdr>
            </w:div>
          </w:divsChild>
        </w:div>
        <w:div w:id="1879858074">
          <w:marLeft w:val="0"/>
          <w:marRight w:val="0"/>
          <w:marTop w:val="0"/>
          <w:marBottom w:val="0"/>
          <w:divBdr>
            <w:top w:val="none" w:sz="0" w:space="0" w:color="auto"/>
            <w:left w:val="none" w:sz="0" w:space="0" w:color="auto"/>
            <w:bottom w:val="none" w:sz="0" w:space="0" w:color="auto"/>
            <w:right w:val="none" w:sz="0" w:space="0" w:color="auto"/>
          </w:divBdr>
          <w:divsChild>
            <w:div w:id="931201060">
              <w:marLeft w:val="0"/>
              <w:marRight w:val="0"/>
              <w:marTop w:val="0"/>
              <w:marBottom w:val="0"/>
              <w:divBdr>
                <w:top w:val="none" w:sz="0" w:space="0" w:color="auto"/>
                <w:left w:val="none" w:sz="0" w:space="0" w:color="auto"/>
                <w:bottom w:val="none" w:sz="0" w:space="0" w:color="auto"/>
                <w:right w:val="none" w:sz="0" w:space="0" w:color="auto"/>
              </w:divBdr>
            </w:div>
            <w:div w:id="160858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036115">
      <w:bodyDiv w:val="1"/>
      <w:marLeft w:val="0"/>
      <w:marRight w:val="0"/>
      <w:marTop w:val="0"/>
      <w:marBottom w:val="0"/>
      <w:divBdr>
        <w:top w:val="none" w:sz="0" w:space="0" w:color="auto"/>
        <w:left w:val="none" w:sz="0" w:space="0" w:color="auto"/>
        <w:bottom w:val="none" w:sz="0" w:space="0" w:color="auto"/>
        <w:right w:val="none" w:sz="0" w:space="0" w:color="auto"/>
      </w:divBdr>
      <w:divsChild>
        <w:div w:id="252129649">
          <w:marLeft w:val="0"/>
          <w:marRight w:val="0"/>
          <w:marTop w:val="0"/>
          <w:marBottom w:val="0"/>
          <w:divBdr>
            <w:top w:val="none" w:sz="0" w:space="0" w:color="auto"/>
            <w:left w:val="none" w:sz="0" w:space="0" w:color="auto"/>
            <w:bottom w:val="none" w:sz="0" w:space="0" w:color="auto"/>
            <w:right w:val="none" w:sz="0" w:space="0" w:color="auto"/>
          </w:divBdr>
          <w:divsChild>
            <w:div w:id="512184359">
              <w:marLeft w:val="0"/>
              <w:marRight w:val="0"/>
              <w:marTop w:val="0"/>
              <w:marBottom w:val="0"/>
              <w:divBdr>
                <w:top w:val="none" w:sz="0" w:space="0" w:color="auto"/>
                <w:left w:val="none" w:sz="0" w:space="0" w:color="auto"/>
                <w:bottom w:val="none" w:sz="0" w:space="0" w:color="auto"/>
                <w:right w:val="none" w:sz="0" w:space="0" w:color="auto"/>
              </w:divBdr>
              <w:divsChild>
                <w:div w:id="7755580">
                  <w:marLeft w:val="0"/>
                  <w:marRight w:val="0"/>
                  <w:marTop w:val="0"/>
                  <w:marBottom w:val="0"/>
                  <w:divBdr>
                    <w:top w:val="none" w:sz="0" w:space="0" w:color="auto"/>
                    <w:left w:val="none" w:sz="0" w:space="0" w:color="auto"/>
                    <w:bottom w:val="none" w:sz="0" w:space="0" w:color="auto"/>
                    <w:right w:val="none" w:sz="0" w:space="0" w:color="auto"/>
                  </w:divBdr>
                </w:div>
                <w:div w:id="1353074557">
                  <w:marLeft w:val="0"/>
                  <w:marRight w:val="0"/>
                  <w:marTop w:val="0"/>
                  <w:marBottom w:val="0"/>
                  <w:divBdr>
                    <w:top w:val="none" w:sz="0" w:space="0" w:color="auto"/>
                    <w:left w:val="none" w:sz="0" w:space="0" w:color="auto"/>
                    <w:bottom w:val="none" w:sz="0" w:space="0" w:color="auto"/>
                    <w:right w:val="none" w:sz="0" w:space="0" w:color="auto"/>
                  </w:divBdr>
                  <w:divsChild>
                    <w:div w:id="125431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266403">
              <w:marLeft w:val="0"/>
              <w:marRight w:val="0"/>
              <w:marTop w:val="0"/>
              <w:marBottom w:val="0"/>
              <w:divBdr>
                <w:top w:val="none" w:sz="0" w:space="0" w:color="auto"/>
                <w:left w:val="none" w:sz="0" w:space="0" w:color="auto"/>
                <w:bottom w:val="none" w:sz="0" w:space="0" w:color="auto"/>
                <w:right w:val="none" w:sz="0" w:space="0" w:color="auto"/>
              </w:divBdr>
              <w:divsChild>
                <w:div w:id="487130802">
                  <w:marLeft w:val="0"/>
                  <w:marRight w:val="0"/>
                  <w:marTop w:val="0"/>
                  <w:marBottom w:val="0"/>
                  <w:divBdr>
                    <w:top w:val="none" w:sz="0" w:space="0" w:color="auto"/>
                    <w:left w:val="none" w:sz="0" w:space="0" w:color="auto"/>
                    <w:bottom w:val="none" w:sz="0" w:space="0" w:color="auto"/>
                    <w:right w:val="none" w:sz="0" w:space="0" w:color="auto"/>
                  </w:divBdr>
                </w:div>
                <w:div w:id="194750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031736">
      <w:bodyDiv w:val="1"/>
      <w:marLeft w:val="0"/>
      <w:marRight w:val="0"/>
      <w:marTop w:val="0"/>
      <w:marBottom w:val="0"/>
      <w:divBdr>
        <w:top w:val="none" w:sz="0" w:space="0" w:color="auto"/>
        <w:left w:val="none" w:sz="0" w:space="0" w:color="auto"/>
        <w:bottom w:val="none" w:sz="0" w:space="0" w:color="auto"/>
        <w:right w:val="none" w:sz="0" w:space="0" w:color="auto"/>
      </w:divBdr>
      <w:divsChild>
        <w:div w:id="1002970510">
          <w:marLeft w:val="0"/>
          <w:marRight w:val="0"/>
          <w:marTop w:val="0"/>
          <w:marBottom w:val="0"/>
          <w:divBdr>
            <w:top w:val="none" w:sz="0" w:space="0" w:color="auto"/>
            <w:left w:val="none" w:sz="0" w:space="0" w:color="auto"/>
            <w:bottom w:val="none" w:sz="0" w:space="0" w:color="auto"/>
            <w:right w:val="none" w:sz="0" w:space="0" w:color="auto"/>
          </w:divBdr>
          <w:divsChild>
            <w:div w:id="57254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515401">
      <w:bodyDiv w:val="1"/>
      <w:marLeft w:val="0"/>
      <w:marRight w:val="0"/>
      <w:marTop w:val="0"/>
      <w:marBottom w:val="0"/>
      <w:divBdr>
        <w:top w:val="none" w:sz="0" w:space="0" w:color="auto"/>
        <w:left w:val="none" w:sz="0" w:space="0" w:color="auto"/>
        <w:bottom w:val="none" w:sz="0" w:space="0" w:color="auto"/>
        <w:right w:val="none" w:sz="0" w:space="0" w:color="auto"/>
      </w:divBdr>
      <w:divsChild>
        <w:div w:id="249120912">
          <w:marLeft w:val="0"/>
          <w:marRight w:val="0"/>
          <w:marTop w:val="0"/>
          <w:marBottom w:val="0"/>
          <w:divBdr>
            <w:top w:val="none" w:sz="0" w:space="0" w:color="auto"/>
            <w:left w:val="none" w:sz="0" w:space="0" w:color="auto"/>
            <w:bottom w:val="none" w:sz="0" w:space="0" w:color="auto"/>
            <w:right w:val="none" w:sz="0" w:space="0" w:color="auto"/>
          </w:divBdr>
          <w:divsChild>
            <w:div w:id="442919904">
              <w:marLeft w:val="0"/>
              <w:marRight w:val="0"/>
              <w:marTop w:val="0"/>
              <w:marBottom w:val="0"/>
              <w:divBdr>
                <w:top w:val="none" w:sz="0" w:space="0" w:color="auto"/>
                <w:left w:val="none" w:sz="0" w:space="0" w:color="auto"/>
                <w:bottom w:val="none" w:sz="0" w:space="0" w:color="auto"/>
                <w:right w:val="none" w:sz="0" w:space="0" w:color="auto"/>
              </w:divBdr>
            </w:div>
            <w:div w:id="639963972">
              <w:marLeft w:val="0"/>
              <w:marRight w:val="0"/>
              <w:marTop w:val="0"/>
              <w:marBottom w:val="0"/>
              <w:divBdr>
                <w:top w:val="none" w:sz="0" w:space="0" w:color="auto"/>
                <w:left w:val="none" w:sz="0" w:space="0" w:color="auto"/>
                <w:bottom w:val="none" w:sz="0" w:space="0" w:color="auto"/>
                <w:right w:val="none" w:sz="0" w:space="0" w:color="auto"/>
              </w:divBdr>
            </w:div>
          </w:divsChild>
        </w:div>
        <w:div w:id="995113603">
          <w:marLeft w:val="0"/>
          <w:marRight w:val="0"/>
          <w:marTop w:val="0"/>
          <w:marBottom w:val="0"/>
          <w:divBdr>
            <w:top w:val="none" w:sz="0" w:space="0" w:color="auto"/>
            <w:left w:val="none" w:sz="0" w:space="0" w:color="auto"/>
            <w:bottom w:val="none" w:sz="0" w:space="0" w:color="auto"/>
            <w:right w:val="none" w:sz="0" w:space="0" w:color="auto"/>
          </w:divBdr>
          <w:divsChild>
            <w:div w:id="1306011679">
              <w:marLeft w:val="0"/>
              <w:marRight w:val="0"/>
              <w:marTop w:val="0"/>
              <w:marBottom w:val="0"/>
              <w:divBdr>
                <w:top w:val="none" w:sz="0" w:space="0" w:color="auto"/>
                <w:left w:val="none" w:sz="0" w:space="0" w:color="auto"/>
                <w:bottom w:val="none" w:sz="0" w:space="0" w:color="auto"/>
                <w:right w:val="none" w:sz="0" w:space="0" w:color="auto"/>
              </w:divBdr>
              <w:divsChild>
                <w:div w:id="17395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638355">
      <w:bodyDiv w:val="1"/>
      <w:marLeft w:val="0"/>
      <w:marRight w:val="0"/>
      <w:marTop w:val="0"/>
      <w:marBottom w:val="0"/>
      <w:divBdr>
        <w:top w:val="none" w:sz="0" w:space="0" w:color="auto"/>
        <w:left w:val="none" w:sz="0" w:space="0" w:color="auto"/>
        <w:bottom w:val="none" w:sz="0" w:space="0" w:color="auto"/>
        <w:right w:val="none" w:sz="0" w:space="0" w:color="auto"/>
      </w:divBdr>
      <w:divsChild>
        <w:div w:id="700284455">
          <w:marLeft w:val="0"/>
          <w:marRight w:val="0"/>
          <w:marTop w:val="0"/>
          <w:marBottom w:val="0"/>
          <w:divBdr>
            <w:top w:val="none" w:sz="0" w:space="0" w:color="auto"/>
            <w:left w:val="none" w:sz="0" w:space="0" w:color="auto"/>
            <w:bottom w:val="none" w:sz="0" w:space="0" w:color="auto"/>
            <w:right w:val="none" w:sz="0" w:space="0" w:color="auto"/>
          </w:divBdr>
          <w:divsChild>
            <w:div w:id="1153985612">
              <w:marLeft w:val="0"/>
              <w:marRight w:val="240"/>
              <w:marTop w:val="0"/>
              <w:marBottom w:val="0"/>
              <w:divBdr>
                <w:top w:val="none" w:sz="0" w:space="0" w:color="auto"/>
                <w:left w:val="none" w:sz="0" w:space="0" w:color="auto"/>
                <w:bottom w:val="none" w:sz="0" w:space="0" w:color="auto"/>
                <w:right w:val="none" w:sz="0" w:space="0" w:color="auto"/>
              </w:divBdr>
            </w:div>
            <w:div w:id="1738893467">
              <w:marLeft w:val="0"/>
              <w:marRight w:val="0"/>
              <w:marTop w:val="0"/>
              <w:marBottom w:val="0"/>
              <w:divBdr>
                <w:top w:val="none" w:sz="0" w:space="0" w:color="auto"/>
                <w:left w:val="none" w:sz="0" w:space="0" w:color="auto"/>
                <w:bottom w:val="none" w:sz="0" w:space="0" w:color="auto"/>
                <w:right w:val="none" w:sz="0" w:space="0" w:color="auto"/>
              </w:divBdr>
              <w:divsChild>
                <w:div w:id="124560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002011">
          <w:marLeft w:val="0"/>
          <w:marRight w:val="0"/>
          <w:marTop w:val="0"/>
          <w:marBottom w:val="0"/>
          <w:divBdr>
            <w:top w:val="none" w:sz="0" w:space="0" w:color="auto"/>
            <w:left w:val="none" w:sz="0" w:space="0" w:color="auto"/>
            <w:bottom w:val="none" w:sz="0" w:space="0" w:color="auto"/>
            <w:right w:val="none" w:sz="0" w:space="0" w:color="auto"/>
          </w:divBdr>
          <w:divsChild>
            <w:div w:id="639655351">
              <w:marLeft w:val="0"/>
              <w:marRight w:val="0"/>
              <w:marTop w:val="0"/>
              <w:marBottom w:val="0"/>
              <w:divBdr>
                <w:top w:val="none" w:sz="0" w:space="0" w:color="auto"/>
                <w:left w:val="none" w:sz="0" w:space="0" w:color="auto"/>
                <w:bottom w:val="none" w:sz="0" w:space="0" w:color="auto"/>
                <w:right w:val="none" w:sz="0" w:space="0" w:color="auto"/>
              </w:divBdr>
            </w:div>
            <w:div w:id="73748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52808">
      <w:bodyDiv w:val="1"/>
      <w:marLeft w:val="0"/>
      <w:marRight w:val="0"/>
      <w:marTop w:val="0"/>
      <w:marBottom w:val="0"/>
      <w:divBdr>
        <w:top w:val="none" w:sz="0" w:space="0" w:color="auto"/>
        <w:left w:val="none" w:sz="0" w:space="0" w:color="auto"/>
        <w:bottom w:val="none" w:sz="0" w:space="0" w:color="auto"/>
        <w:right w:val="none" w:sz="0" w:space="0" w:color="auto"/>
      </w:divBdr>
    </w:div>
    <w:div w:id="1562716895">
      <w:bodyDiv w:val="1"/>
      <w:marLeft w:val="0"/>
      <w:marRight w:val="0"/>
      <w:marTop w:val="0"/>
      <w:marBottom w:val="0"/>
      <w:divBdr>
        <w:top w:val="none" w:sz="0" w:space="0" w:color="auto"/>
        <w:left w:val="none" w:sz="0" w:space="0" w:color="auto"/>
        <w:bottom w:val="none" w:sz="0" w:space="0" w:color="auto"/>
        <w:right w:val="none" w:sz="0" w:space="0" w:color="auto"/>
      </w:divBdr>
      <w:divsChild>
        <w:div w:id="1336763643">
          <w:marLeft w:val="0"/>
          <w:marRight w:val="0"/>
          <w:marTop w:val="0"/>
          <w:marBottom w:val="0"/>
          <w:divBdr>
            <w:top w:val="none" w:sz="0" w:space="0" w:color="auto"/>
            <w:left w:val="none" w:sz="0" w:space="0" w:color="auto"/>
            <w:bottom w:val="none" w:sz="0" w:space="0" w:color="auto"/>
            <w:right w:val="none" w:sz="0" w:space="0" w:color="auto"/>
          </w:divBdr>
          <w:divsChild>
            <w:div w:id="1289967461">
              <w:marLeft w:val="0"/>
              <w:marRight w:val="0"/>
              <w:marTop w:val="0"/>
              <w:marBottom w:val="0"/>
              <w:divBdr>
                <w:top w:val="none" w:sz="0" w:space="0" w:color="auto"/>
                <w:left w:val="none" w:sz="0" w:space="0" w:color="auto"/>
                <w:bottom w:val="none" w:sz="0" w:space="0" w:color="auto"/>
                <w:right w:val="none" w:sz="0" w:space="0" w:color="auto"/>
              </w:divBdr>
            </w:div>
            <w:div w:id="1373849030">
              <w:marLeft w:val="0"/>
              <w:marRight w:val="0"/>
              <w:marTop w:val="0"/>
              <w:marBottom w:val="0"/>
              <w:divBdr>
                <w:top w:val="none" w:sz="0" w:space="0" w:color="auto"/>
                <w:left w:val="none" w:sz="0" w:space="0" w:color="auto"/>
                <w:bottom w:val="none" w:sz="0" w:space="0" w:color="auto"/>
                <w:right w:val="none" w:sz="0" w:space="0" w:color="auto"/>
              </w:divBdr>
            </w:div>
          </w:divsChild>
        </w:div>
        <w:div w:id="1605065727">
          <w:marLeft w:val="0"/>
          <w:marRight w:val="0"/>
          <w:marTop w:val="0"/>
          <w:marBottom w:val="0"/>
          <w:divBdr>
            <w:top w:val="none" w:sz="0" w:space="0" w:color="auto"/>
            <w:left w:val="none" w:sz="0" w:space="0" w:color="auto"/>
            <w:bottom w:val="none" w:sz="0" w:space="0" w:color="auto"/>
            <w:right w:val="none" w:sz="0" w:space="0" w:color="auto"/>
          </w:divBdr>
          <w:divsChild>
            <w:div w:id="1120802133">
              <w:marLeft w:val="0"/>
              <w:marRight w:val="0"/>
              <w:marTop w:val="0"/>
              <w:marBottom w:val="0"/>
              <w:divBdr>
                <w:top w:val="none" w:sz="0" w:space="0" w:color="auto"/>
                <w:left w:val="none" w:sz="0" w:space="0" w:color="auto"/>
                <w:bottom w:val="none" w:sz="0" w:space="0" w:color="auto"/>
                <w:right w:val="none" w:sz="0" w:space="0" w:color="auto"/>
              </w:divBdr>
              <w:divsChild>
                <w:div w:id="56599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031799">
      <w:bodyDiv w:val="1"/>
      <w:marLeft w:val="0"/>
      <w:marRight w:val="0"/>
      <w:marTop w:val="0"/>
      <w:marBottom w:val="0"/>
      <w:divBdr>
        <w:top w:val="none" w:sz="0" w:space="0" w:color="auto"/>
        <w:left w:val="none" w:sz="0" w:space="0" w:color="auto"/>
        <w:bottom w:val="none" w:sz="0" w:space="0" w:color="auto"/>
        <w:right w:val="none" w:sz="0" w:space="0" w:color="auto"/>
      </w:divBdr>
      <w:divsChild>
        <w:div w:id="779759287">
          <w:marLeft w:val="0"/>
          <w:marRight w:val="0"/>
          <w:marTop w:val="0"/>
          <w:marBottom w:val="0"/>
          <w:divBdr>
            <w:top w:val="none" w:sz="0" w:space="0" w:color="auto"/>
            <w:left w:val="none" w:sz="0" w:space="0" w:color="auto"/>
            <w:bottom w:val="none" w:sz="0" w:space="0" w:color="auto"/>
            <w:right w:val="none" w:sz="0" w:space="0" w:color="auto"/>
          </w:divBdr>
          <w:divsChild>
            <w:div w:id="1630667731">
              <w:marLeft w:val="0"/>
              <w:marRight w:val="0"/>
              <w:marTop w:val="0"/>
              <w:marBottom w:val="0"/>
              <w:divBdr>
                <w:top w:val="none" w:sz="0" w:space="0" w:color="auto"/>
                <w:left w:val="none" w:sz="0" w:space="0" w:color="auto"/>
                <w:bottom w:val="none" w:sz="0" w:space="0" w:color="auto"/>
                <w:right w:val="none" w:sz="0" w:space="0" w:color="auto"/>
              </w:divBdr>
            </w:div>
            <w:div w:id="1920820650">
              <w:marLeft w:val="0"/>
              <w:marRight w:val="0"/>
              <w:marTop w:val="0"/>
              <w:marBottom w:val="0"/>
              <w:divBdr>
                <w:top w:val="none" w:sz="0" w:space="0" w:color="auto"/>
                <w:left w:val="none" w:sz="0" w:space="0" w:color="auto"/>
                <w:bottom w:val="none" w:sz="0" w:space="0" w:color="auto"/>
                <w:right w:val="none" w:sz="0" w:space="0" w:color="auto"/>
              </w:divBdr>
            </w:div>
          </w:divsChild>
        </w:div>
        <w:div w:id="1362390747">
          <w:marLeft w:val="0"/>
          <w:marRight w:val="0"/>
          <w:marTop w:val="0"/>
          <w:marBottom w:val="0"/>
          <w:divBdr>
            <w:top w:val="none" w:sz="0" w:space="0" w:color="auto"/>
            <w:left w:val="none" w:sz="0" w:space="0" w:color="auto"/>
            <w:bottom w:val="none" w:sz="0" w:space="0" w:color="auto"/>
            <w:right w:val="none" w:sz="0" w:space="0" w:color="auto"/>
          </w:divBdr>
          <w:divsChild>
            <w:div w:id="475341897">
              <w:marLeft w:val="0"/>
              <w:marRight w:val="240"/>
              <w:marTop w:val="0"/>
              <w:marBottom w:val="0"/>
              <w:divBdr>
                <w:top w:val="none" w:sz="0" w:space="0" w:color="auto"/>
                <w:left w:val="none" w:sz="0" w:space="0" w:color="auto"/>
                <w:bottom w:val="none" w:sz="0" w:space="0" w:color="auto"/>
                <w:right w:val="none" w:sz="0" w:space="0" w:color="auto"/>
              </w:divBdr>
            </w:div>
            <w:div w:id="2092463818">
              <w:marLeft w:val="0"/>
              <w:marRight w:val="0"/>
              <w:marTop w:val="0"/>
              <w:marBottom w:val="0"/>
              <w:divBdr>
                <w:top w:val="none" w:sz="0" w:space="0" w:color="auto"/>
                <w:left w:val="none" w:sz="0" w:space="0" w:color="auto"/>
                <w:bottom w:val="none" w:sz="0" w:space="0" w:color="auto"/>
                <w:right w:val="none" w:sz="0" w:space="0" w:color="auto"/>
              </w:divBdr>
              <w:divsChild>
                <w:div w:id="59402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240321">
      <w:bodyDiv w:val="1"/>
      <w:marLeft w:val="0"/>
      <w:marRight w:val="0"/>
      <w:marTop w:val="0"/>
      <w:marBottom w:val="0"/>
      <w:divBdr>
        <w:top w:val="none" w:sz="0" w:space="0" w:color="auto"/>
        <w:left w:val="none" w:sz="0" w:space="0" w:color="auto"/>
        <w:bottom w:val="none" w:sz="0" w:space="0" w:color="auto"/>
        <w:right w:val="none" w:sz="0" w:space="0" w:color="auto"/>
      </w:divBdr>
    </w:div>
    <w:div w:id="1717779617">
      <w:bodyDiv w:val="1"/>
      <w:marLeft w:val="0"/>
      <w:marRight w:val="0"/>
      <w:marTop w:val="0"/>
      <w:marBottom w:val="0"/>
      <w:divBdr>
        <w:top w:val="none" w:sz="0" w:space="0" w:color="auto"/>
        <w:left w:val="none" w:sz="0" w:space="0" w:color="auto"/>
        <w:bottom w:val="none" w:sz="0" w:space="0" w:color="auto"/>
        <w:right w:val="none" w:sz="0" w:space="0" w:color="auto"/>
      </w:divBdr>
      <w:divsChild>
        <w:div w:id="436365929">
          <w:marLeft w:val="0"/>
          <w:marRight w:val="0"/>
          <w:marTop w:val="0"/>
          <w:marBottom w:val="0"/>
          <w:divBdr>
            <w:top w:val="none" w:sz="0" w:space="0" w:color="auto"/>
            <w:left w:val="none" w:sz="0" w:space="0" w:color="auto"/>
            <w:bottom w:val="none" w:sz="0" w:space="0" w:color="auto"/>
            <w:right w:val="none" w:sz="0" w:space="0" w:color="auto"/>
          </w:divBdr>
          <w:divsChild>
            <w:div w:id="167406490">
              <w:marLeft w:val="0"/>
              <w:marRight w:val="0"/>
              <w:marTop w:val="0"/>
              <w:marBottom w:val="0"/>
              <w:divBdr>
                <w:top w:val="none" w:sz="0" w:space="0" w:color="auto"/>
                <w:left w:val="none" w:sz="0" w:space="0" w:color="auto"/>
                <w:bottom w:val="none" w:sz="0" w:space="0" w:color="auto"/>
                <w:right w:val="none" w:sz="0" w:space="0" w:color="auto"/>
              </w:divBdr>
            </w:div>
            <w:div w:id="1994596665">
              <w:marLeft w:val="0"/>
              <w:marRight w:val="0"/>
              <w:marTop w:val="0"/>
              <w:marBottom w:val="0"/>
              <w:divBdr>
                <w:top w:val="none" w:sz="0" w:space="0" w:color="auto"/>
                <w:left w:val="none" w:sz="0" w:space="0" w:color="auto"/>
                <w:bottom w:val="none" w:sz="0" w:space="0" w:color="auto"/>
                <w:right w:val="none" w:sz="0" w:space="0" w:color="auto"/>
              </w:divBdr>
              <w:divsChild>
                <w:div w:id="15148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7290">
          <w:marLeft w:val="0"/>
          <w:marRight w:val="0"/>
          <w:marTop w:val="0"/>
          <w:marBottom w:val="0"/>
          <w:divBdr>
            <w:top w:val="none" w:sz="0" w:space="0" w:color="auto"/>
            <w:left w:val="none" w:sz="0" w:space="0" w:color="auto"/>
            <w:bottom w:val="none" w:sz="0" w:space="0" w:color="auto"/>
            <w:right w:val="none" w:sz="0" w:space="0" w:color="auto"/>
          </w:divBdr>
          <w:divsChild>
            <w:div w:id="1295139570">
              <w:marLeft w:val="0"/>
              <w:marRight w:val="0"/>
              <w:marTop w:val="0"/>
              <w:marBottom w:val="0"/>
              <w:divBdr>
                <w:top w:val="none" w:sz="0" w:space="0" w:color="auto"/>
                <w:left w:val="none" w:sz="0" w:space="0" w:color="auto"/>
                <w:bottom w:val="none" w:sz="0" w:space="0" w:color="auto"/>
                <w:right w:val="none" w:sz="0" w:space="0" w:color="auto"/>
              </w:divBdr>
            </w:div>
            <w:div w:id="131907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767002">
      <w:bodyDiv w:val="1"/>
      <w:marLeft w:val="0"/>
      <w:marRight w:val="0"/>
      <w:marTop w:val="0"/>
      <w:marBottom w:val="0"/>
      <w:divBdr>
        <w:top w:val="none" w:sz="0" w:space="0" w:color="auto"/>
        <w:left w:val="none" w:sz="0" w:space="0" w:color="auto"/>
        <w:bottom w:val="none" w:sz="0" w:space="0" w:color="auto"/>
        <w:right w:val="none" w:sz="0" w:space="0" w:color="auto"/>
      </w:divBdr>
      <w:divsChild>
        <w:div w:id="1778525283">
          <w:marLeft w:val="0"/>
          <w:marRight w:val="0"/>
          <w:marTop w:val="0"/>
          <w:marBottom w:val="0"/>
          <w:divBdr>
            <w:top w:val="none" w:sz="0" w:space="0" w:color="auto"/>
            <w:left w:val="none" w:sz="0" w:space="0" w:color="auto"/>
            <w:bottom w:val="none" w:sz="0" w:space="0" w:color="auto"/>
            <w:right w:val="none" w:sz="0" w:space="0" w:color="auto"/>
          </w:divBdr>
          <w:divsChild>
            <w:div w:id="1039939417">
              <w:marLeft w:val="0"/>
              <w:marRight w:val="0"/>
              <w:marTop w:val="0"/>
              <w:marBottom w:val="0"/>
              <w:divBdr>
                <w:top w:val="none" w:sz="0" w:space="0" w:color="auto"/>
                <w:left w:val="none" w:sz="0" w:space="0" w:color="auto"/>
                <w:bottom w:val="none" w:sz="0" w:space="0" w:color="auto"/>
                <w:right w:val="none" w:sz="0" w:space="0" w:color="auto"/>
              </w:divBdr>
            </w:div>
            <w:div w:id="1418794771">
              <w:marLeft w:val="0"/>
              <w:marRight w:val="0"/>
              <w:marTop w:val="0"/>
              <w:marBottom w:val="0"/>
              <w:divBdr>
                <w:top w:val="none" w:sz="0" w:space="0" w:color="auto"/>
                <w:left w:val="none" w:sz="0" w:space="0" w:color="auto"/>
                <w:bottom w:val="none" w:sz="0" w:space="0" w:color="auto"/>
                <w:right w:val="none" w:sz="0" w:space="0" w:color="auto"/>
              </w:divBdr>
            </w:div>
          </w:divsChild>
        </w:div>
        <w:div w:id="2004770518">
          <w:marLeft w:val="0"/>
          <w:marRight w:val="0"/>
          <w:marTop w:val="0"/>
          <w:marBottom w:val="0"/>
          <w:divBdr>
            <w:top w:val="none" w:sz="0" w:space="0" w:color="auto"/>
            <w:left w:val="none" w:sz="0" w:space="0" w:color="auto"/>
            <w:bottom w:val="none" w:sz="0" w:space="0" w:color="auto"/>
            <w:right w:val="none" w:sz="0" w:space="0" w:color="auto"/>
          </w:divBdr>
          <w:divsChild>
            <w:div w:id="368142128">
              <w:marLeft w:val="0"/>
              <w:marRight w:val="240"/>
              <w:marTop w:val="0"/>
              <w:marBottom w:val="0"/>
              <w:divBdr>
                <w:top w:val="none" w:sz="0" w:space="0" w:color="auto"/>
                <w:left w:val="none" w:sz="0" w:space="0" w:color="auto"/>
                <w:bottom w:val="none" w:sz="0" w:space="0" w:color="auto"/>
                <w:right w:val="none" w:sz="0" w:space="0" w:color="auto"/>
              </w:divBdr>
            </w:div>
            <w:div w:id="1073703433">
              <w:marLeft w:val="0"/>
              <w:marRight w:val="0"/>
              <w:marTop w:val="0"/>
              <w:marBottom w:val="0"/>
              <w:divBdr>
                <w:top w:val="none" w:sz="0" w:space="0" w:color="auto"/>
                <w:left w:val="none" w:sz="0" w:space="0" w:color="auto"/>
                <w:bottom w:val="none" w:sz="0" w:space="0" w:color="auto"/>
                <w:right w:val="none" w:sz="0" w:space="0" w:color="auto"/>
              </w:divBdr>
              <w:divsChild>
                <w:div w:id="123149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448351">
      <w:bodyDiv w:val="1"/>
      <w:marLeft w:val="0"/>
      <w:marRight w:val="0"/>
      <w:marTop w:val="0"/>
      <w:marBottom w:val="0"/>
      <w:divBdr>
        <w:top w:val="none" w:sz="0" w:space="0" w:color="auto"/>
        <w:left w:val="none" w:sz="0" w:space="0" w:color="auto"/>
        <w:bottom w:val="none" w:sz="0" w:space="0" w:color="auto"/>
        <w:right w:val="none" w:sz="0" w:space="0" w:color="auto"/>
      </w:divBdr>
    </w:div>
    <w:div w:id="1780371619">
      <w:bodyDiv w:val="1"/>
      <w:marLeft w:val="0"/>
      <w:marRight w:val="0"/>
      <w:marTop w:val="0"/>
      <w:marBottom w:val="0"/>
      <w:divBdr>
        <w:top w:val="none" w:sz="0" w:space="0" w:color="auto"/>
        <w:left w:val="none" w:sz="0" w:space="0" w:color="auto"/>
        <w:bottom w:val="none" w:sz="0" w:space="0" w:color="auto"/>
        <w:right w:val="none" w:sz="0" w:space="0" w:color="auto"/>
      </w:divBdr>
    </w:div>
    <w:div w:id="1798449126">
      <w:bodyDiv w:val="1"/>
      <w:marLeft w:val="0"/>
      <w:marRight w:val="0"/>
      <w:marTop w:val="0"/>
      <w:marBottom w:val="0"/>
      <w:divBdr>
        <w:top w:val="none" w:sz="0" w:space="0" w:color="auto"/>
        <w:left w:val="none" w:sz="0" w:space="0" w:color="auto"/>
        <w:bottom w:val="none" w:sz="0" w:space="0" w:color="auto"/>
        <w:right w:val="none" w:sz="0" w:space="0" w:color="auto"/>
      </w:divBdr>
      <w:divsChild>
        <w:div w:id="485437366">
          <w:marLeft w:val="0"/>
          <w:marRight w:val="0"/>
          <w:marTop w:val="0"/>
          <w:marBottom w:val="0"/>
          <w:divBdr>
            <w:top w:val="none" w:sz="0" w:space="0" w:color="auto"/>
            <w:left w:val="none" w:sz="0" w:space="0" w:color="auto"/>
            <w:bottom w:val="none" w:sz="0" w:space="0" w:color="auto"/>
            <w:right w:val="none" w:sz="0" w:space="0" w:color="auto"/>
          </w:divBdr>
          <w:divsChild>
            <w:div w:id="157503131">
              <w:marLeft w:val="0"/>
              <w:marRight w:val="0"/>
              <w:marTop w:val="0"/>
              <w:marBottom w:val="0"/>
              <w:divBdr>
                <w:top w:val="none" w:sz="0" w:space="0" w:color="auto"/>
                <w:left w:val="none" w:sz="0" w:space="0" w:color="auto"/>
                <w:bottom w:val="none" w:sz="0" w:space="0" w:color="auto"/>
                <w:right w:val="none" w:sz="0" w:space="0" w:color="auto"/>
              </w:divBdr>
              <w:divsChild>
                <w:div w:id="9807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860984">
          <w:marLeft w:val="0"/>
          <w:marRight w:val="0"/>
          <w:marTop w:val="0"/>
          <w:marBottom w:val="0"/>
          <w:divBdr>
            <w:top w:val="none" w:sz="0" w:space="0" w:color="auto"/>
            <w:left w:val="none" w:sz="0" w:space="0" w:color="auto"/>
            <w:bottom w:val="none" w:sz="0" w:space="0" w:color="auto"/>
            <w:right w:val="none" w:sz="0" w:space="0" w:color="auto"/>
          </w:divBdr>
          <w:divsChild>
            <w:div w:id="1375816267">
              <w:marLeft w:val="0"/>
              <w:marRight w:val="0"/>
              <w:marTop w:val="0"/>
              <w:marBottom w:val="0"/>
              <w:divBdr>
                <w:top w:val="none" w:sz="0" w:space="0" w:color="auto"/>
                <w:left w:val="none" w:sz="0" w:space="0" w:color="auto"/>
                <w:bottom w:val="none" w:sz="0" w:space="0" w:color="auto"/>
                <w:right w:val="none" w:sz="0" w:space="0" w:color="auto"/>
              </w:divBdr>
            </w:div>
            <w:div w:id="161817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884155">
      <w:bodyDiv w:val="1"/>
      <w:marLeft w:val="0"/>
      <w:marRight w:val="0"/>
      <w:marTop w:val="0"/>
      <w:marBottom w:val="0"/>
      <w:divBdr>
        <w:top w:val="none" w:sz="0" w:space="0" w:color="auto"/>
        <w:left w:val="none" w:sz="0" w:space="0" w:color="auto"/>
        <w:bottom w:val="none" w:sz="0" w:space="0" w:color="auto"/>
        <w:right w:val="none" w:sz="0" w:space="0" w:color="auto"/>
      </w:divBdr>
      <w:divsChild>
        <w:div w:id="1596745701">
          <w:marLeft w:val="0"/>
          <w:marRight w:val="0"/>
          <w:marTop w:val="0"/>
          <w:marBottom w:val="0"/>
          <w:divBdr>
            <w:top w:val="none" w:sz="0" w:space="0" w:color="auto"/>
            <w:left w:val="none" w:sz="0" w:space="0" w:color="auto"/>
            <w:bottom w:val="none" w:sz="0" w:space="0" w:color="auto"/>
            <w:right w:val="none" w:sz="0" w:space="0" w:color="auto"/>
          </w:divBdr>
          <w:divsChild>
            <w:div w:id="179871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511821">
      <w:bodyDiv w:val="1"/>
      <w:marLeft w:val="0"/>
      <w:marRight w:val="0"/>
      <w:marTop w:val="0"/>
      <w:marBottom w:val="0"/>
      <w:divBdr>
        <w:top w:val="none" w:sz="0" w:space="0" w:color="auto"/>
        <w:left w:val="none" w:sz="0" w:space="0" w:color="auto"/>
        <w:bottom w:val="none" w:sz="0" w:space="0" w:color="auto"/>
        <w:right w:val="none" w:sz="0" w:space="0" w:color="auto"/>
      </w:divBdr>
    </w:div>
    <w:div w:id="1917594965">
      <w:bodyDiv w:val="1"/>
      <w:marLeft w:val="0"/>
      <w:marRight w:val="0"/>
      <w:marTop w:val="0"/>
      <w:marBottom w:val="0"/>
      <w:divBdr>
        <w:top w:val="none" w:sz="0" w:space="0" w:color="auto"/>
        <w:left w:val="none" w:sz="0" w:space="0" w:color="auto"/>
        <w:bottom w:val="none" w:sz="0" w:space="0" w:color="auto"/>
        <w:right w:val="none" w:sz="0" w:space="0" w:color="auto"/>
      </w:divBdr>
    </w:div>
    <w:div w:id="1937903213">
      <w:bodyDiv w:val="1"/>
      <w:marLeft w:val="0"/>
      <w:marRight w:val="0"/>
      <w:marTop w:val="0"/>
      <w:marBottom w:val="0"/>
      <w:divBdr>
        <w:top w:val="none" w:sz="0" w:space="0" w:color="auto"/>
        <w:left w:val="none" w:sz="0" w:space="0" w:color="auto"/>
        <w:bottom w:val="none" w:sz="0" w:space="0" w:color="auto"/>
        <w:right w:val="none" w:sz="0" w:space="0" w:color="auto"/>
      </w:divBdr>
      <w:divsChild>
        <w:div w:id="345325385">
          <w:marLeft w:val="0"/>
          <w:marRight w:val="0"/>
          <w:marTop w:val="0"/>
          <w:marBottom w:val="0"/>
          <w:divBdr>
            <w:top w:val="none" w:sz="0" w:space="0" w:color="auto"/>
            <w:left w:val="none" w:sz="0" w:space="0" w:color="auto"/>
            <w:bottom w:val="none" w:sz="0" w:space="0" w:color="auto"/>
            <w:right w:val="none" w:sz="0" w:space="0" w:color="auto"/>
          </w:divBdr>
          <w:divsChild>
            <w:div w:id="1407144599">
              <w:marLeft w:val="0"/>
              <w:marRight w:val="0"/>
              <w:marTop w:val="0"/>
              <w:marBottom w:val="0"/>
              <w:divBdr>
                <w:top w:val="none" w:sz="0" w:space="0" w:color="auto"/>
                <w:left w:val="none" w:sz="0" w:space="0" w:color="auto"/>
                <w:bottom w:val="none" w:sz="0" w:space="0" w:color="auto"/>
                <w:right w:val="none" w:sz="0" w:space="0" w:color="auto"/>
              </w:divBdr>
              <w:divsChild>
                <w:div w:id="135661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83653">
          <w:marLeft w:val="0"/>
          <w:marRight w:val="0"/>
          <w:marTop w:val="0"/>
          <w:marBottom w:val="0"/>
          <w:divBdr>
            <w:top w:val="none" w:sz="0" w:space="0" w:color="auto"/>
            <w:left w:val="none" w:sz="0" w:space="0" w:color="auto"/>
            <w:bottom w:val="none" w:sz="0" w:space="0" w:color="auto"/>
            <w:right w:val="none" w:sz="0" w:space="0" w:color="auto"/>
          </w:divBdr>
          <w:divsChild>
            <w:div w:id="1534230503">
              <w:marLeft w:val="0"/>
              <w:marRight w:val="0"/>
              <w:marTop w:val="0"/>
              <w:marBottom w:val="0"/>
              <w:divBdr>
                <w:top w:val="none" w:sz="0" w:space="0" w:color="auto"/>
                <w:left w:val="none" w:sz="0" w:space="0" w:color="auto"/>
                <w:bottom w:val="none" w:sz="0" w:space="0" w:color="auto"/>
                <w:right w:val="none" w:sz="0" w:space="0" w:color="auto"/>
              </w:divBdr>
            </w:div>
            <w:div w:id="164300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373165">
      <w:bodyDiv w:val="1"/>
      <w:marLeft w:val="0"/>
      <w:marRight w:val="0"/>
      <w:marTop w:val="0"/>
      <w:marBottom w:val="0"/>
      <w:divBdr>
        <w:top w:val="none" w:sz="0" w:space="0" w:color="auto"/>
        <w:left w:val="none" w:sz="0" w:space="0" w:color="auto"/>
        <w:bottom w:val="none" w:sz="0" w:space="0" w:color="auto"/>
        <w:right w:val="none" w:sz="0" w:space="0" w:color="auto"/>
      </w:divBdr>
      <w:divsChild>
        <w:div w:id="461119295">
          <w:marLeft w:val="0"/>
          <w:marRight w:val="0"/>
          <w:marTop w:val="0"/>
          <w:marBottom w:val="0"/>
          <w:divBdr>
            <w:top w:val="none" w:sz="0" w:space="0" w:color="auto"/>
            <w:left w:val="none" w:sz="0" w:space="0" w:color="auto"/>
            <w:bottom w:val="none" w:sz="0" w:space="0" w:color="auto"/>
            <w:right w:val="none" w:sz="0" w:space="0" w:color="auto"/>
          </w:divBdr>
          <w:divsChild>
            <w:div w:id="1088044422">
              <w:marLeft w:val="0"/>
              <w:marRight w:val="0"/>
              <w:marTop w:val="0"/>
              <w:marBottom w:val="0"/>
              <w:divBdr>
                <w:top w:val="none" w:sz="0" w:space="0" w:color="auto"/>
                <w:left w:val="none" w:sz="0" w:space="0" w:color="auto"/>
                <w:bottom w:val="none" w:sz="0" w:space="0" w:color="auto"/>
                <w:right w:val="none" w:sz="0" w:space="0" w:color="auto"/>
              </w:divBdr>
            </w:div>
            <w:div w:id="1656228405">
              <w:marLeft w:val="0"/>
              <w:marRight w:val="0"/>
              <w:marTop w:val="0"/>
              <w:marBottom w:val="0"/>
              <w:divBdr>
                <w:top w:val="none" w:sz="0" w:space="0" w:color="auto"/>
                <w:left w:val="none" w:sz="0" w:space="0" w:color="auto"/>
                <w:bottom w:val="none" w:sz="0" w:space="0" w:color="auto"/>
                <w:right w:val="none" w:sz="0" w:space="0" w:color="auto"/>
              </w:divBdr>
            </w:div>
          </w:divsChild>
        </w:div>
        <w:div w:id="1895115522">
          <w:marLeft w:val="0"/>
          <w:marRight w:val="0"/>
          <w:marTop w:val="0"/>
          <w:marBottom w:val="0"/>
          <w:divBdr>
            <w:top w:val="none" w:sz="0" w:space="0" w:color="auto"/>
            <w:left w:val="none" w:sz="0" w:space="0" w:color="auto"/>
            <w:bottom w:val="none" w:sz="0" w:space="0" w:color="auto"/>
            <w:right w:val="none" w:sz="0" w:space="0" w:color="auto"/>
          </w:divBdr>
          <w:divsChild>
            <w:div w:id="268007015">
              <w:marLeft w:val="0"/>
              <w:marRight w:val="0"/>
              <w:marTop w:val="0"/>
              <w:marBottom w:val="0"/>
              <w:divBdr>
                <w:top w:val="none" w:sz="0" w:space="0" w:color="auto"/>
                <w:left w:val="none" w:sz="0" w:space="0" w:color="auto"/>
                <w:bottom w:val="none" w:sz="0" w:space="0" w:color="auto"/>
                <w:right w:val="none" w:sz="0" w:space="0" w:color="auto"/>
              </w:divBdr>
              <w:divsChild>
                <w:div w:id="2077588743">
                  <w:marLeft w:val="0"/>
                  <w:marRight w:val="0"/>
                  <w:marTop w:val="0"/>
                  <w:marBottom w:val="0"/>
                  <w:divBdr>
                    <w:top w:val="none" w:sz="0" w:space="0" w:color="auto"/>
                    <w:left w:val="none" w:sz="0" w:space="0" w:color="auto"/>
                    <w:bottom w:val="none" w:sz="0" w:space="0" w:color="auto"/>
                    <w:right w:val="none" w:sz="0" w:space="0" w:color="auto"/>
                  </w:divBdr>
                </w:div>
              </w:divsChild>
            </w:div>
            <w:div w:id="211153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905440">
      <w:bodyDiv w:val="1"/>
      <w:marLeft w:val="0"/>
      <w:marRight w:val="0"/>
      <w:marTop w:val="0"/>
      <w:marBottom w:val="0"/>
      <w:divBdr>
        <w:top w:val="none" w:sz="0" w:space="0" w:color="auto"/>
        <w:left w:val="none" w:sz="0" w:space="0" w:color="auto"/>
        <w:bottom w:val="none" w:sz="0" w:space="0" w:color="auto"/>
        <w:right w:val="none" w:sz="0" w:space="0" w:color="auto"/>
      </w:divBdr>
    </w:div>
    <w:div w:id="2000185382">
      <w:bodyDiv w:val="1"/>
      <w:marLeft w:val="0"/>
      <w:marRight w:val="0"/>
      <w:marTop w:val="0"/>
      <w:marBottom w:val="0"/>
      <w:divBdr>
        <w:top w:val="none" w:sz="0" w:space="0" w:color="auto"/>
        <w:left w:val="none" w:sz="0" w:space="0" w:color="auto"/>
        <w:bottom w:val="none" w:sz="0" w:space="0" w:color="auto"/>
        <w:right w:val="none" w:sz="0" w:space="0" w:color="auto"/>
      </w:divBdr>
      <w:divsChild>
        <w:div w:id="1005783878">
          <w:marLeft w:val="0"/>
          <w:marRight w:val="0"/>
          <w:marTop w:val="0"/>
          <w:marBottom w:val="0"/>
          <w:divBdr>
            <w:top w:val="none" w:sz="0" w:space="0" w:color="auto"/>
            <w:left w:val="none" w:sz="0" w:space="0" w:color="auto"/>
            <w:bottom w:val="none" w:sz="0" w:space="0" w:color="auto"/>
            <w:right w:val="none" w:sz="0" w:space="0" w:color="auto"/>
          </w:divBdr>
          <w:divsChild>
            <w:div w:id="5733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394848">
      <w:bodyDiv w:val="1"/>
      <w:marLeft w:val="0"/>
      <w:marRight w:val="0"/>
      <w:marTop w:val="0"/>
      <w:marBottom w:val="0"/>
      <w:divBdr>
        <w:top w:val="none" w:sz="0" w:space="0" w:color="auto"/>
        <w:left w:val="none" w:sz="0" w:space="0" w:color="auto"/>
        <w:bottom w:val="none" w:sz="0" w:space="0" w:color="auto"/>
        <w:right w:val="none" w:sz="0" w:space="0" w:color="auto"/>
      </w:divBdr>
    </w:div>
    <w:div w:id="2025743744">
      <w:bodyDiv w:val="1"/>
      <w:marLeft w:val="0"/>
      <w:marRight w:val="0"/>
      <w:marTop w:val="0"/>
      <w:marBottom w:val="0"/>
      <w:divBdr>
        <w:top w:val="none" w:sz="0" w:space="0" w:color="auto"/>
        <w:left w:val="none" w:sz="0" w:space="0" w:color="auto"/>
        <w:bottom w:val="none" w:sz="0" w:space="0" w:color="auto"/>
        <w:right w:val="none" w:sz="0" w:space="0" w:color="auto"/>
      </w:divBdr>
    </w:div>
    <w:div w:id="2056929176">
      <w:bodyDiv w:val="1"/>
      <w:marLeft w:val="0"/>
      <w:marRight w:val="0"/>
      <w:marTop w:val="0"/>
      <w:marBottom w:val="0"/>
      <w:divBdr>
        <w:top w:val="none" w:sz="0" w:space="0" w:color="auto"/>
        <w:left w:val="none" w:sz="0" w:space="0" w:color="auto"/>
        <w:bottom w:val="none" w:sz="0" w:space="0" w:color="auto"/>
        <w:right w:val="none" w:sz="0" w:space="0" w:color="auto"/>
      </w:divBdr>
    </w:div>
    <w:div w:id="2067952734">
      <w:bodyDiv w:val="1"/>
      <w:marLeft w:val="0"/>
      <w:marRight w:val="0"/>
      <w:marTop w:val="0"/>
      <w:marBottom w:val="0"/>
      <w:divBdr>
        <w:top w:val="none" w:sz="0" w:space="0" w:color="auto"/>
        <w:left w:val="none" w:sz="0" w:space="0" w:color="auto"/>
        <w:bottom w:val="none" w:sz="0" w:space="0" w:color="auto"/>
        <w:right w:val="none" w:sz="0" w:space="0" w:color="auto"/>
      </w:divBdr>
    </w:div>
    <w:div w:id="2088068833">
      <w:bodyDiv w:val="1"/>
      <w:marLeft w:val="0"/>
      <w:marRight w:val="0"/>
      <w:marTop w:val="0"/>
      <w:marBottom w:val="0"/>
      <w:divBdr>
        <w:top w:val="none" w:sz="0" w:space="0" w:color="auto"/>
        <w:left w:val="none" w:sz="0" w:space="0" w:color="auto"/>
        <w:bottom w:val="none" w:sz="0" w:space="0" w:color="auto"/>
        <w:right w:val="none" w:sz="0" w:space="0" w:color="auto"/>
      </w:divBdr>
    </w:div>
    <w:div w:id="2120643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guardianescalpan.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6D3DB2-EBC2-4472-8BC1-9E6A8AD5D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12</Pages>
  <Words>3549</Words>
  <Characters>19524</Characters>
  <Application>Microsoft Office Word</Application>
  <DocSecurity>0</DocSecurity>
  <Lines>162</Lines>
  <Paragraphs>46</Paragraphs>
  <ScaleCrop>false</ScaleCrop>
  <HeadingPairs>
    <vt:vector size="8" baseType="variant">
      <vt:variant>
        <vt:lpstr>Título</vt:lpstr>
      </vt:variant>
      <vt:variant>
        <vt:i4>1</vt:i4>
      </vt:variant>
      <vt:variant>
        <vt:lpstr>Title</vt:lpstr>
      </vt:variant>
      <vt:variant>
        <vt:i4>1</vt:i4>
      </vt:variant>
      <vt:variant>
        <vt:lpstr>Titre</vt:lpstr>
      </vt:variant>
      <vt:variant>
        <vt:i4>1</vt:i4>
      </vt:variant>
      <vt:variant>
        <vt:lpstr>Titolo</vt:lpstr>
      </vt:variant>
      <vt:variant>
        <vt:i4>1</vt:i4>
      </vt:variant>
    </vt:vector>
  </HeadingPairs>
  <TitlesOfParts>
    <vt:vector size="4" baseType="lpstr">
      <vt:lpstr/>
      <vt:lpstr/>
      <vt:lpstr>Women in Agriculture and Food Security:</vt:lpstr>
      <vt:lpstr>Women in Agriculture and Food Security:</vt:lpstr>
    </vt:vector>
  </TitlesOfParts>
  <Company>FAO of the UN</Company>
  <LinksUpToDate>false</LinksUpToDate>
  <CharactersWithSpaces>23027</CharactersWithSpaces>
  <SharedDoc>false</SharedDoc>
  <HLinks>
    <vt:vector size="24" baseType="variant">
      <vt:variant>
        <vt:i4>7929982</vt:i4>
      </vt:variant>
      <vt:variant>
        <vt:i4>3</vt:i4>
      </vt:variant>
      <vt:variant>
        <vt:i4>0</vt:i4>
      </vt:variant>
      <vt:variant>
        <vt:i4>5</vt:i4>
      </vt:variant>
      <vt:variant>
        <vt:lpwstr>http://www.fao.org/fsnforum/west-africa/fr/comment-la-protection-sociale-peut-elle-contribuer-%C3%A0-la-s%C3%A9curit%C3%A9-alimentaire-et-%C3%A0-la-nutrition-en-af</vt:lpwstr>
      </vt:variant>
      <vt:variant>
        <vt:lpwstr/>
      </vt:variant>
      <vt:variant>
        <vt:i4>7733358</vt:i4>
      </vt:variant>
      <vt:variant>
        <vt:i4>0</vt:i4>
      </vt:variant>
      <vt:variant>
        <vt:i4>0</vt:i4>
      </vt:variant>
      <vt:variant>
        <vt:i4>5</vt:i4>
      </vt:variant>
      <vt:variant>
        <vt:lpwstr>http://www.fao.org/fsnforum/West-Africa</vt:lpwstr>
      </vt:variant>
      <vt:variant>
        <vt:lpwstr/>
      </vt:variant>
      <vt:variant>
        <vt:i4>2818153</vt:i4>
      </vt:variant>
      <vt:variant>
        <vt:i4>6</vt:i4>
      </vt:variant>
      <vt:variant>
        <vt:i4>0</vt:i4>
      </vt:variant>
      <vt:variant>
        <vt:i4>5</vt:i4>
      </vt:variant>
      <vt:variant>
        <vt:lpwstr>http://www.fao.org/fsnforum/west-africa/fr</vt:lpwstr>
      </vt:variant>
      <vt:variant>
        <vt:lpwstr/>
      </vt:variant>
      <vt:variant>
        <vt:i4>2818153</vt:i4>
      </vt:variant>
      <vt:variant>
        <vt:i4>3</vt:i4>
      </vt:variant>
      <vt:variant>
        <vt:i4>0</vt:i4>
      </vt:variant>
      <vt:variant>
        <vt:i4>5</vt:i4>
      </vt:variant>
      <vt:variant>
        <vt:lpwstr>http://www.fao.org/fsnforum/west-africa/fr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FAO FSN Forum</dc:creator>
  <cp:lastModifiedBy>Jessica Andrade</cp:lastModifiedBy>
  <cp:revision>9</cp:revision>
  <cp:lastPrinted>2023-07-28T16:32:00Z</cp:lastPrinted>
  <dcterms:created xsi:type="dcterms:W3CDTF">2025-05-11T22:04:00Z</dcterms:created>
  <dcterms:modified xsi:type="dcterms:W3CDTF">2025-05-11T23:13:00Z</dcterms:modified>
</cp:coreProperties>
</file>